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A7A87" w14:textId="2551A74A" w:rsidR="00EE0D03" w:rsidRPr="007F7943" w:rsidRDefault="00D90044" w:rsidP="00EE0D03">
      <w:pPr>
        <w:jc w:val="center"/>
        <w:rPr>
          <w:rFonts w:ascii="Neutraface Text Bold" w:hAnsi="Neutraface Text Bold"/>
          <w:b/>
        </w:rPr>
      </w:pPr>
      <w:r w:rsidRPr="007F7943">
        <w:rPr>
          <w:rFonts w:ascii="Neutraface Text Bold" w:hAnsi="Neutraface Text Bold"/>
          <w:b/>
          <w:sz w:val="36"/>
        </w:rPr>
        <w:t>Y</w:t>
      </w:r>
      <w:r w:rsidR="00D104B9" w:rsidRPr="007F7943">
        <w:rPr>
          <w:rFonts w:ascii="Neutraface Text Bold" w:hAnsi="Neutraface Text Bold"/>
          <w:b/>
          <w:sz w:val="36"/>
        </w:rPr>
        <w:t>1</w:t>
      </w:r>
      <w:r w:rsidR="00334ACC">
        <w:rPr>
          <w:rFonts w:ascii="Neutraface Text Bold" w:hAnsi="Neutraface Text Bold"/>
          <w:b/>
          <w:sz w:val="36"/>
        </w:rPr>
        <w:t>1</w:t>
      </w:r>
      <w:r w:rsidRPr="007F7943">
        <w:rPr>
          <w:rFonts w:ascii="Neutraface Text Bold" w:hAnsi="Neutraface Text Bold"/>
          <w:b/>
          <w:sz w:val="36"/>
        </w:rPr>
        <w:t xml:space="preserve"> </w:t>
      </w:r>
      <w:r w:rsidR="001D3B94" w:rsidRPr="007F7943">
        <w:rPr>
          <w:rFonts w:ascii="Neutraface Text Bold" w:hAnsi="Neutraface Text Bold"/>
          <w:b/>
          <w:sz w:val="36"/>
        </w:rPr>
        <w:t>–</w:t>
      </w:r>
      <w:r w:rsidRPr="007F7943">
        <w:rPr>
          <w:rFonts w:ascii="Neutraface Text Bold" w:hAnsi="Neutraface Text Bold"/>
          <w:b/>
          <w:sz w:val="36"/>
        </w:rPr>
        <w:t xml:space="preserve"> </w:t>
      </w:r>
      <w:r w:rsidR="002A2E60">
        <w:rPr>
          <w:rFonts w:ascii="Neutraface Text Bold" w:hAnsi="Neutraface Text Bold"/>
          <w:b/>
          <w:sz w:val="36"/>
        </w:rPr>
        <w:t>Geography</w:t>
      </w:r>
    </w:p>
    <w:tbl>
      <w:tblPr>
        <w:tblStyle w:val="TableGrid"/>
        <w:tblW w:w="9640" w:type="dxa"/>
        <w:tblInd w:w="-284" w:type="dxa"/>
        <w:tblLook w:val="04A0" w:firstRow="1" w:lastRow="0" w:firstColumn="1" w:lastColumn="0" w:noHBand="0" w:noVBand="1"/>
      </w:tblPr>
      <w:tblGrid>
        <w:gridCol w:w="462"/>
        <w:gridCol w:w="1340"/>
        <w:gridCol w:w="1488"/>
        <w:gridCol w:w="1615"/>
        <w:gridCol w:w="625"/>
        <w:gridCol w:w="1047"/>
        <w:gridCol w:w="1820"/>
        <w:gridCol w:w="1243"/>
      </w:tblGrid>
      <w:tr w:rsidR="007F7943" w:rsidRPr="007F7943" w14:paraId="5393D0B2" w14:textId="77777777" w:rsidTr="006F3852">
        <w:trPr>
          <w:trHeight w:val="340"/>
        </w:trPr>
        <w:tc>
          <w:tcPr>
            <w:tcW w:w="464" w:type="dxa"/>
            <w:tcBorders>
              <w:top w:val="nil"/>
              <w:left w:val="nil"/>
              <w:bottom w:val="single" w:sz="4" w:space="0" w:color="auto"/>
              <w:right w:val="single" w:sz="4" w:space="0" w:color="auto"/>
            </w:tcBorders>
          </w:tcPr>
          <w:p w14:paraId="2464D94D" w14:textId="77777777" w:rsidR="00AF3FCD" w:rsidRPr="007F7943" w:rsidRDefault="00AF3FCD">
            <w:pPr>
              <w:rPr>
                <w:rFonts w:ascii="Neutraface Text Book" w:hAnsi="Neutraface Text Book"/>
                <w:color w:val="FF0000"/>
                <w:sz w:val="18"/>
                <w:szCs w:val="16"/>
              </w:rPr>
            </w:pPr>
          </w:p>
        </w:tc>
        <w:tc>
          <w:tcPr>
            <w:tcW w:w="134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Pr="007F7943" w:rsidRDefault="00AF3FCD">
            <w:pPr>
              <w:jc w:val="center"/>
              <w:rPr>
                <w:rFonts w:ascii="Neutraface Text Book" w:hAnsi="Neutraface Text Book"/>
                <w:sz w:val="18"/>
                <w:szCs w:val="16"/>
              </w:rPr>
            </w:pPr>
            <w:r w:rsidRPr="007F7943">
              <w:rPr>
                <w:rFonts w:ascii="Neutraface Text Book" w:hAnsi="Neutraface Text Book"/>
                <w:sz w:val="18"/>
                <w:szCs w:val="16"/>
              </w:rPr>
              <w:t>Autumn 1</w:t>
            </w:r>
          </w:p>
        </w:tc>
        <w:tc>
          <w:tcPr>
            <w:tcW w:w="1506"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Pr="007F7943" w:rsidRDefault="00AF3FCD">
            <w:pPr>
              <w:jc w:val="center"/>
              <w:rPr>
                <w:rFonts w:ascii="Neutraface Text Book" w:hAnsi="Neutraface Text Book"/>
                <w:sz w:val="18"/>
                <w:szCs w:val="16"/>
              </w:rPr>
            </w:pPr>
            <w:r w:rsidRPr="007F7943">
              <w:rPr>
                <w:rFonts w:ascii="Neutraface Text Book" w:hAnsi="Neutraface Text Book"/>
                <w:sz w:val="18"/>
                <w:szCs w:val="16"/>
              </w:rPr>
              <w:t>Autumn 2</w:t>
            </w:r>
          </w:p>
        </w:tc>
        <w:tc>
          <w:tcPr>
            <w:tcW w:w="162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Pr="007F7943" w:rsidRDefault="00AF3FCD">
            <w:pPr>
              <w:jc w:val="center"/>
              <w:rPr>
                <w:rFonts w:ascii="Neutraface Text Book" w:hAnsi="Neutraface Text Book"/>
                <w:sz w:val="18"/>
                <w:szCs w:val="16"/>
              </w:rPr>
            </w:pPr>
            <w:r w:rsidRPr="007F7943">
              <w:rPr>
                <w:rFonts w:ascii="Neutraface Text Book" w:hAnsi="Neutraface Text Book"/>
                <w:sz w:val="18"/>
                <w:szCs w:val="16"/>
              </w:rPr>
              <w:t>Spring 1</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Pr="007F7943" w:rsidRDefault="00AF3FCD">
            <w:pPr>
              <w:jc w:val="center"/>
              <w:rPr>
                <w:rFonts w:ascii="Neutraface Text Book" w:hAnsi="Neutraface Text Book"/>
                <w:sz w:val="18"/>
                <w:szCs w:val="16"/>
              </w:rPr>
            </w:pPr>
            <w:r w:rsidRPr="007F7943">
              <w:rPr>
                <w:rFonts w:ascii="Neutraface Text Book" w:hAnsi="Neutraface Text Book"/>
                <w:sz w:val="18"/>
                <w:szCs w:val="16"/>
              </w:rPr>
              <w:t>Spring 2</w:t>
            </w:r>
          </w:p>
        </w:tc>
        <w:tc>
          <w:tcPr>
            <w:tcW w:w="189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Pr="007F7943" w:rsidRDefault="00AF3FCD">
            <w:pPr>
              <w:jc w:val="center"/>
              <w:rPr>
                <w:rFonts w:ascii="Neutraface Text Book" w:hAnsi="Neutraface Text Book"/>
                <w:sz w:val="18"/>
                <w:szCs w:val="16"/>
              </w:rPr>
            </w:pPr>
            <w:r w:rsidRPr="007F7943">
              <w:rPr>
                <w:rFonts w:ascii="Neutraface Text Book" w:hAnsi="Neutraface Text Book"/>
                <w:sz w:val="18"/>
                <w:szCs w:val="16"/>
              </w:rPr>
              <w:t>Summer 1</w:t>
            </w:r>
          </w:p>
        </w:tc>
        <w:tc>
          <w:tcPr>
            <w:tcW w:w="1291"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Pr="007F7943" w:rsidRDefault="00AF3FCD">
            <w:pPr>
              <w:jc w:val="center"/>
              <w:rPr>
                <w:rFonts w:ascii="Neutraface Text Book" w:hAnsi="Neutraface Text Book"/>
                <w:sz w:val="18"/>
                <w:szCs w:val="16"/>
              </w:rPr>
            </w:pPr>
            <w:r w:rsidRPr="007F7943">
              <w:rPr>
                <w:rFonts w:ascii="Neutraface Text Book" w:hAnsi="Neutraface Text Book"/>
                <w:sz w:val="18"/>
                <w:szCs w:val="16"/>
              </w:rPr>
              <w:t>Summer 2</w:t>
            </w:r>
          </w:p>
        </w:tc>
      </w:tr>
      <w:tr w:rsidR="00D15795" w:rsidRPr="007F7943" w14:paraId="362E03C3" w14:textId="77777777" w:rsidTr="006F3852">
        <w:trPr>
          <w:cantSplit/>
          <w:trHeight w:val="1134"/>
        </w:trPr>
        <w:tc>
          <w:tcPr>
            <w:tcW w:w="464" w:type="dxa"/>
            <w:tcBorders>
              <w:top w:val="single" w:sz="4" w:space="0" w:color="auto"/>
              <w:left w:val="single" w:sz="4" w:space="0" w:color="auto"/>
              <w:bottom w:val="single" w:sz="4" w:space="0" w:color="auto"/>
              <w:right w:val="single" w:sz="4" w:space="0" w:color="auto"/>
            </w:tcBorders>
            <w:textDirection w:val="btLr"/>
          </w:tcPr>
          <w:p w14:paraId="68BA2363" w14:textId="0CE7FD47" w:rsidR="00D15795" w:rsidRPr="007F7943" w:rsidRDefault="00D15795" w:rsidP="00D15795">
            <w:pPr>
              <w:ind w:left="113" w:right="113"/>
              <w:jc w:val="center"/>
              <w:rPr>
                <w:rFonts w:ascii="Neutraface Text Book" w:hAnsi="Neutraface Text Book"/>
                <w:color w:val="FF0000"/>
                <w:sz w:val="18"/>
                <w:szCs w:val="16"/>
              </w:rPr>
            </w:pPr>
          </w:p>
        </w:tc>
        <w:tc>
          <w:tcPr>
            <w:tcW w:w="1349" w:type="dxa"/>
            <w:shd w:val="clear" w:color="auto" w:fill="FBE4D5" w:themeFill="accent2" w:themeFillTint="33"/>
          </w:tcPr>
          <w:p w14:paraId="47EC8E4A" w14:textId="6907CB75" w:rsidR="00D15795" w:rsidRPr="007F7943" w:rsidRDefault="00D15795" w:rsidP="00D15795">
            <w:pPr>
              <w:jc w:val="center"/>
              <w:rPr>
                <w:rFonts w:ascii="Neutraface Text Bold" w:hAnsi="Neutraface Text Bold"/>
                <w:sz w:val="18"/>
                <w:szCs w:val="16"/>
              </w:rPr>
            </w:pPr>
            <w:r>
              <w:rPr>
                <w:rFonts w:ascii="Neutraface Text Book" w:hAnsi="Neutraface Text Book"/>
                <w:sz w:val="24"/>
              </w:rPr>
              <w:t>Urban Issues and Challenges</w:t>
            </w:r>
          </w:p>
        </w:tc>
        <w:tc>
          <w:tcPr>
            <w:tcW w:w="1506" w:type="dxa"/>
            <w:shd w:val="clear" w:color="auto" w:fill="F7CAAC" w:themeFill="accent2" w:themeFillTint="66"/>
          </w:tcPr>
          <w:p w14:paraId="6B1543E2" w14:textId="77777777" w:rsidR="00D15795" w:rsidRDefault="00D15795" w:rsidP="00D15795">
            <w:pPr>
              <w:rPr>
                <w:rFonts w:ascii="Neutraface Text Book" w:hAnsi="Neutraface Text Book"/>
                <w:sz w:val="24"/>
              </w:rPr>
            </w:pPr>
            <w:r>
              <w:rPr>
                <w:rFonts w:ascii="Neutraface Text Book" w:hAnsi="Neutraface Text Book"/>
                <w:sz w:val="24"/>
              </w:rPr>
              <w:t>Urban Issues and Challenges</w:t>
            </w:r>
          </w:p>
          <w:p w14:paraId="29DA2306" w14:textId="77777777" w:rsidR="00D15795" w:rsidRDefault="00D15795" w:rsidP="00D15795">
            <w:pPr>
              <w:rPr>
                <w:rFonts w:ascii="Neutraface Text Book" w:hAnsi="Neutraface Text Book"/>
                <w:sz w:val="24"/>
              </w:rPr>
            </w:pPr>
          </w:p>
          <w:p w14:paraId="307E62A4" w14:textId="77777777" w:rsidR="00D15795" w:rsidRDefault="00D15795" w:rsidP="00D15795">
            <w:pPr>
              <w:rPr>
                <w:rFonts w:ascii="Neutraface Text Book" w:hAnsi="Neutraface Text Book"/>
                <w:sz w:val="24"/>
              </w:rPr>
            </w:pPr>
            <w:r>
              <w:rPr>
                <w:rFonts w:ascii="Neutraface Text Book" w:hAnsi="Neutraface Text Book"/>
                <w:sz w:val="24"/>
              </w:rPr>
              <w:t>Physical Landscapes in the UK</w:t>
            </w:r>
          </w:p>
          <w:p w14:paraId="591B9A5A" w14:textId="1FD015FB" w:rsidR="00D15795" w:rsidRPr="007F7943" w:rsidRDefault="00D15795" w:rsidP="00D15795">
            <w:pPr>
              <w:jc w:val="center"/>
              <w:rPr>
                <w:rFonts w:ascii="Neutraface Text Bold" w:hAnsi="Neutraface Text Bold"/>
                <w:sz w:val="18"/>
                <w:szCs w:val="16"/>
              </w:rPr>
            </w:pPr>
          </w:p>
        </w:tc>
        <w:tc>
          <w:tcPr>
            <w:tcW w:w="1625" w:type="dxa"/>
            <w:shd w:val="clear" w:color="auto" w:fill="C5E0B3" w:themeFill="accent6" w:themeFillTint="66"/>
          </w:tcPr>
          <w:p w14:paraId="7B9AEFA9" w14:textId="77777777" w:rsidR="00D15795" w:rsidRDefault="00D15795" w:rsidP="00D15795">
            <w:pPr>
              <w:rPr>
                <w:rFonts w:ascii="Neutraface Text Book" w:hAnsi="Neutraface Text Book"/>
                <w:sz w:val="24"/>
              </w:rPr>
            </w:pPr>
            <w:r>
              <w:rPr>
                <w:rFonts w:ascii="Neutraface Text Book" w:hAnsi="Neutraface Text Book"/>
                <w:sz w:val="24"/>
              </w:rPr>
              <w:t>Physical Landscapes in the UK</w:t>
            </w:r>
          </w:p>
          <w:p w14:paraId="01E92E8B" w14:textId="77777777" w:rsidR="00D15795" w:rsidRDefault="00D15795" w:rsidP="00D15795">
            <w:pPr>
              <w:rPr>
                <w:rFonts w:ascii="Neutraface Text Book" w:hAnsi="Neutraface Text Book"/>
                <w:sz w:val="24"/>
              </w:rPr>
            </w:pPr>
          </w:p>
          <w:p w14:paraId="69AB3F9E" w14:textId="77777777" w:rsidR="00D15795" w:rsidRDefault="00D15795" w:rsidP="00D15795">
            <w:pPr>
              <w:rPr>
                <w:rFonts w:ascii="Neutraface Text Book" w:hAnsi="Neutraface Text Book"/>
                <w:sz w:val="24"/>
              </w:rPr>
            </w:pPr>
            <w:r>
              <w:rPr>
                <w:rFonts w:ascii="Neutraface Text Book" w:hAnsi="Neutraface Text Book"/>
                <w:sz w:val="24"/>
              </w:rPr>
              <w:t>Challenges of Resource Management</w:t>
            </w:r>
          </w:p>
          <w:p w14:paraId="12FD5700" w14:textId="10C63AF2" w:rsidR="00D15795" w:rsidRPr="007F7943" w:rsidRDefault="00D15795" w:rsidP="00D15795">
            <w:pPr>
              <w:jc w:val="center"/>
              <w:rPr>
                <w:rFonts w:ascii="Neutraface Text Bold" w:hAnsi="Neutraface Text Bold"/>
                <w:sz w:val="18"/>
                <w:szCs w:val="16"/>
              </w:rPr>
            </w:pPr>
          </w:p>
        </w:tc>
        <w:tc>
          <w:tcPr>
            <w:tcW w:w="1512" w:type="dxa"/>
            <w:gridSpan w:val="2"/>
            <w:shd w:val="clear" w:color="auto" w:fill="A8D08D" w:themeFill="accent6" w:themeFillTint="99"/>
          </w:tcPr>
          <w:p w14:paraId="290FB1DA" w14:textId="77777777" w:rsidR="00D15795" w:rsidRDefault="00D15795" w:rsidP="00D15795">
            <w:pPr>
              <w:jc w:val="center"/>
              <w:rPr>
                <w:rFonts w:ascii="Neutraface Text Book" w:hAnsi="Neutraface Text Book"/>
                <w:sz w:val="24"/>
              </w:rPr>
            </w:pPr>
            <w:r>
              <w:rPr>
                <w:rFonts w:ascii="Neutraface Text Book" w:hAnsi="Neutraface Text Book"/>
                <w:sz w:val="24"/>
              </w:rPr>
              <w:t>Challenge of Resource Management</w:t>
            </w:r>
          </w:p>
          <w:p w14:paraId="1DE17A1E" w14:textId="77777777" w:rsidR="005C12E6" w:rsidRDefault="005C12E6" w:rsidP="00D15795">
            <w:pPr>
              <w:jc w:val="center"/>
              <w:rPr>
                <w:rFonts w:ascii="Neutraface Text Bold" w:hAnsi="Neutraface Text Bold"/>
                <w:sz w:val="18"/>
                <w:szCs w:val="16"/>
              </w:rPr>
            </w:pPr>
          </w:p>
          <w:p w14:paraId="5CAB9805" w14:textId="77777777" w:rsidR="005C12E6" w:rsidRDefault="005C12E6" w:rsidP="005C12E6">
            <w:pPr>
              <w:rPr>
                <w:rFonts w:ascii="Neutraface Text Book" w:hAnsi="Neutraface Text Book"/>
                <w:sz w:val="24"/>
              </w:rPr>
            </w:pPr>
            <w:r>
              <w:rPr>
                <w:rFonts w:ascii="Neutraface Text Book" w:hAnsi="Neutraface Text Book"/>
                <w:sz w:val="24"/>
              </w:rPr>
              <w:t>Preparation for the unseen paper 3</w:t>
            </w:r>
          </w:p>
          <w:p w14:paraId="1BFF487C" w14:textId="5A26CF09" w:rsidR="005C12E6" w:rsidRPr="007F7943" w:rsidRDefault="005C12E6" w:rsidP="00D15795">
            <w:pPr>
              <w:jc w:val="center"/>
              <w:rPr>
                <w:rFonts w:ascii="Neutraface Text Bold" w:hAnsi="Neutraface Text Bold"/>
                <w:sz w:val="18"/>
                <w:szCs w:val="16"/>
              </w:rPr>
            </w:pPr>
          </w:p>
        </w:tc>
        <w:tc>
          <w:tcPr>
            <w:tcW w:w="1893" w:type="dxa"/>
            <w:shd w:val="clear" w:color="auto" w:fill="FFE599" w:themeFill="accent4" w:themeFillTint="66"/>
          </w:tcPr>
          <w:p w14:paraId="2B8C7A57" w14:textId="2EF49489" w:rsidR="00D15795" w:rsidRPr="007F7943" w:rsidRDefault="00D15795" w:rsidP="005C12E6">
            <w:pPr>
              <w:jc w:val="center"/>
              <w:rPr>
                <w:rFonts w:ascii="Neutraface Text Bold" w:hAnsi="Neutraface Text Bold"/>
                <w:sz w:val="18"/>
                <w:szCs w:val="16"/>
              </w:rPr>
            </w:pPr>
            <w:r>
              <w:rPr>
                <w:rFonts w:ascii="Neutraface Text Book" w:hAnsi="Neutraface Text Book"/>
                <w:sz w:val="24"/>
              </w:rPr>
              <w:t>Revision of the content and exam technique</w:t>
            </w:r>
          </w:p>
        </w:tc>
        <w:tc>
          <w:tcPr>
            <w:tcW w:w="1291" w:type="dxa"/>
            <w:shd w:val="clear" w:color="auto" w:fill="FFD966" w:themeFill="accent4" w:themeFillTint="99"/>
          </w:tcPr>
          <w:p w14:paraId="473E2569" w14:textId="77F31EB6" w:rsidR="00D15795" w:rsidRPr="007F7943" w:rsidRDefault="00D15795" w:rsidP="00D15795">
            <w:pPr>
              <w:jc w:val="center"/>
              <w:rPr>
                <w:rFonts w:ascii="Neutraface Text Bold" w:hAnsi="Neutraface Text Bold"/>
                <w:sz w:val="18"/>
                <w:szCs w:val="16"/>
              </w:rPr>
            </w:pPr>
            <w:r>
              <w:rPr>
                <w:rFonts w:ascii="Neutraface Text Book" w:hAnsi="Neutraface Text Book"/>
                <w:sz w:val="24"/>
              </w:rPr>
              <w:t>Exams</w:t>
            </w:r>
          </w:p>
        </w:tc>
      </w:tr>
      <w:tr w:rsidR="00D15795" w:rsidRPr="007F7943" w14:paraId="1CBF1A0B" w14:textId="77777777" w:rsidTr="006F3852">
        <w:trPr>
          <w:cantSplit/>
          <w:trHeight w:val="3023"/>
        </w:trPr>
        <w:tc>
          <w:tcPr>
            <w:tcW w:w="464" w:type="dxa"/>
            <w:tcBorders>
              <w:top w:val="single" w:sz="4" w:space="0" w:color="auto"/>
              <w:left w:val="single" w:sz="4" w:space="0" w:color="auto"/>
              <w:bottom w:val="single" w:sz="4" w:space="0" w:color="auto"/>
              <w:right w:val="single" w:sz="4" w:space="0" w:color="auto"/>
            </w:tcBorders>
            <w:textDirection w:val="btLr"/>
            <w:hideMark/>
          </w:tcPr>
          <w:p w14:paraId="1E5328C8" w14:textId="77777777" w:rsidR="00D15795" w:rsidRPr="007F7943" w:rsidRDefault="00D15795" w:rsidP="00D15795">
            <w:pPr>
              <w:ind w:left="113" w:right="113"/>
              <w:jc w:val="center"/>
              <w:rPr>
                <w:rFonts w:ascii="Neutraface Text Book" w:hAnsi="Neutraface Text Book"/>
                <w:color w:val="FF0000"/>
                <w:sz w:val="18"/>
                <w:szCs w:val="16"/>
              </w:rPr>
            </w:pPr>
            <w:r w:rsidRPr="007F7943">
              <w:rPr>
                <w:rFonts w:ascii="Neutraface Text Book" w:hAnsi="Neutraface Text Book"/>
                <w:color w:val="FF0000"/>
                <w:sz w:val="18"/>
                <w:szCs w:val="16"/>
              </w:rPr>
              <w:t xml:space="preserve"> </w:t>
            </w:r>
            <w:r w:rsidRPr="007F7943">
              <w:rPr>
                <w:rFonts w:ascii="Neutraface Text Book" w:hAnsi="Neutraface Text Book"/>
                <w:sz w:val="18"/>
                <w:szCs w:val="16"/>
              </w:rPr>
              <w:t>Topics</w:t>
            </w:r>
          </w:p>
        </w:tc>
        <w:tc>
          <w:tcPr>
            <w:tcW w:w="1349" w:type="dxa"/>
            <w:tcBorders>
              <w:top w:val="single" w:sz="4" w:space="0" w:color="auto"/>
              <w:left w:val="single" w:sz="4" w:space="0" w:color="auto"/>
              <w:bottom w:val="single" w:sz="4" w:space="0" w:color="auto"/>
              <w:right w:val="single" w:sz="4" w:space="0" w:color="auto"/>
            </w:tcBorders>
          </w:tcPr>
          <w:p w14:paraId="638663F5" w14:textId="77777777" w:rsidR="00D15795" w:rsidRDefault="00BF4222" w:rsidP="00D15795">
            <w:pPr>
              <w:jc w:val="center"/>
              <w:rPr>
                <w:rFonts w:ascii="Neutraface Text Book" w:hAnsi="Neutraface Text Book"/>
                <w:sz w:val="18"/>
                <w:szCs w:val="16"/>
              </w:rPr>
            </w:pPr>
            <w:r>
              <w:rPr>
                <w:rFonts w:ascii="Neutraface Text Book" w:hAnsi="Neutraface Text Book"/>
                <w:sz w:val="18"/>
                <w:szCs w:val="16"/>
              </w:rPr>
              <w:t>Urba</w:t>
            </w:r>
            <w:r w:rsidR="005C12E6">
              <w:rPr>
                <w:rFonts w:ascii="Neutraface Text Book" w:hAnsi="Neutraface Text Book"/>
                <w:sz w:val="18"/>
                <w:szCs w:val="16"/>
              </w:rPr>
              <w:t>nisation</w:t>
            </w:r>
          </w:p>
          <w:p w14:paraId="11BBA90A" w14:textId="77777777" w:rsidR="005C12E6" w:rsidRDefault="005C12E6" w:rsidP="00D15795">
            <w:pPr>
              <w:jc w:val="center"/>
              <w:rPr>
                <w:rFonts w:ascii="Neutraface Text Book" w:hAnsi="Neutraface Text Book"/>
                <w:sz w:val="18"/>
                <w:szCs w:val="16"/>
              </w:rPr>
            </w:pPr>
          </w:p>
          <w:p w14:paraId="577657BE" w14:textId="77777777" w:rsidR="005C12E6" w:rsidRDefault="005C12E6" w:rsidP="00D15795">
            <w:pPr>
              <w:jc w:val="center"/>
              <w:rPr>
                <w:rFonts w:ascii="Neutraface Text Book" w:hAnsi="Neutraface Text Book"/>
                <w:sz w:val="18"/>
                <w:szCs w:val="16"/>
              </w:rPr>
            </w:pPr>
            <w:r>
              <w:rPr>
                <w:rFonts w:ascii="Neutraface Text Book" w:hAnsi="Neutraface Text Book"/>
                <w:sz w:val="18"/>
                <w:szCs w:val="16"/>
              </w:rPr>
              <w:t>Urban Growth in LIC/NEE opportunities and challenges</w:t>
            </w:r>
          </w:p>
          <w:p w14:paraId="102B75D2" w14:textId="77777777" w:rsidR="005C12E6" w:rsidRDefault="005C12E6" w:rsidP="00D15795">
            <w:pPr>
              <w:jc w:val="center"/>
              <w:rPr>
                <w:rFonts w:ascii="Neutraface Text Book" w:hAnsi="Neutraface Text Book"/>
                <w:sz w:val="18"/>
                <w:szCs w:val="16"/>
              </w:rPr>
            </w:pPr>
          </w:p>
          <w:p w14:paraId="0AED2AB4" w14:textId="77777777" w:rsidR="005C12E6" w:rsidRDefault="005C12E6" w:rsidP="00D15795">
            <w:pPr>
              <w:jc w:val="center"/>
              <w:rPr>
                <w:rFonts w:ascii="Neutraface Text Book" w:hAnsi="Neutraface Text Book"/>
                <w:sz w:val="18"/>
                <w:szCs w:val="16"/>
              </w:rPr>
            </w:pPr>
            <w:r>
              <w:rPr>
                <w:rFonts w:ascii="Neutraface Text Book" w:hAnsi="Neutraface Text Book"/>
                <w:sz w:val="18"/>
                <w:szCs w:val="16"/>
              </w:rPr>
              <w:t xml:space="preserve">Urban Growth in </w:t>
            </w:r>
            <w:r>
              <w:rPr>
                <w:rFonts w:ascii="Neutraface Text Book" w:hAnsi="Neutraface Text Book"/>
                <w:sz w:val="18"/>
                <w:szCs w:val="16"/>
              </w:rPr>
              <w:t>the UK</w:t>
            </w:r>
            <w:r>
              <w:rPr>
                <w:rFonts w:ascii="Neutraface Text Book" w:hAnsi="Neutraface Text Book"/>
                <w:sz w:val="18"/>
                <w:szCs w:val="16"/>
              </w:rPr>
              <w:t xml:space="preserve"> opportunities and challenges</w:t>
            </w:r>
          </w:p>
          <w:p w14:paraId="5E3DAD7C" w14:textId="77777777" w:rsidR="005C12E6" w:rsidRDefault="005C12E6" w:rsidP="00D15795">
            <w:pPr>
              <w:jc w:val="center"/>
              <w:rPr>
                <w:rFonts w:ascii="Neutraface Text Book" w:hAnsi="Neutraface Text Book"/>
                <w:sz w:val="18"/>
                <w:szCs w:val="16"/>
              </w:rPr>
            </w:pPr>
          </w:p>
          <w:p w14:paraId="413339A4" w14:textId="644425B8" w:rsidR="005C12E6" w:rsidRPr="007F7943" w:rsidRDefault="005C12E6" w:rsidP="00D15795">
            <w:pPr>
              <w:jc w:val="center"/>
              <w:rPr>
                <w:rFonts w:ascii="Neutraface Text Book" w:hAnsi="Neutraface Text Book"/>
                <w:sz w:val="18"/>
                <w:szCs w:val="16"/>
              </w:rPr>
            </w:pPr>
          </w:p>
        </w:tc>
        <w:tc>
          <w:tcPr>
            <w:tcW w:w="1506" w:type="dxa"/>
            <w:tcBorders>
              <w:top w:val="single" w:sz="4" w:space="0" w:color="auto"/>
              <w:left w:val="single" w:sz="4" w:space="0" w:color="auto"/>
              <w:bottom w:val="single" w:sz="4" w:space="0" w:color="auto"/>
              <w:right w:val="single" w:sz="4" w:space="0" w:color="auto"/>
            </w:tcBorders>
          </w:tcPr>
          <w:p w14:paraId="230F6D97" w14:textId="77777777" w:rsidR="00D15795" w:rsidRDefault="005C12E6" w:rsidP="00D15795">
            <w:pPr>
              <w:jc w:val="center"/>
              <w:rPr>
                <w:rFonts w:ascii="Neutraface Text Book" w:hAnsi="Neutraface Text Book"/>
                <w:sz w:val="18"/>
                <w:szCs w:val="16"/>
              </w:rPr>
            </w:pPr>
            <w:r>
              <w:rPr>
                <w:rFonts w:ascii="Neutraface Text Book" w:hAnsi="Neutraface Text Book"/>
                <w:sz w:val="18"/>
                <w:szCs w:val="16"/>
              </w:rPr>
              <w:t>Sustainable cities</w:t>
            </w:r>
          </w:p>
          <w:p w14:paraId="77F8EE21" w14:textId="77777777" w:rsidR="005C12E6" w:rsidRDefault="005C12E6" w:rsidP="00D15795">
            <w:pPr>
              <w:jc w:val="center"/>
              <w:rPr>
                <w:rFonts w:ascii="Neutraface Text Book" w:hAnsi="Neutraface Text Book"/>
                <w:sz w:val="18"/>
                <w:szCs w:val="16"/>
              </w:rPr>
            </w:pPr>
          </w:p>
          <w:p w14:paraId="5CE0D40A" w14:textId="77777777" w:rsidR="005C12E6" w:rsidRDefault="005C12E6" w:rsidP="00D15795">
            <w:pPr>
              <w:jc w:val="center"/>
              <w:rPr>
                <w:rFonts w:ascii="Neutraface Text Book" w:hAnsi="Neutraface Text Book"/>
                <w:sz w:val="18"/>
                <w:szCs w:val="16"/>
              </w:rPr>
            </w:pPr>
            <w:r>
              <w:rPr>
                <w:rFonts w:ascii="Neutraface Text Book" w:hAnsi="Neutraface Text Book"/>
                <w:sz w:val="18"/>
                <w:szCs w:val="16"/>
              </w:rPr>
              <w:t>Coastal Process</w:t>
            </w:r>
          </w:p>
          <w:p w14:paraId="4E9F31E7" w14:textId="77777777" w:rsidR="005C12E6" w:rsidRDefault="005C12E6" w:rsidP="00D15795">
            <w:pPr>
              <w:jc w:val="center"/>
              <w:rPr>
                <w:rFonts w:ascii="Neutraface Text Book" w:hAnsi="Neutraface Text Book"/>
                <w:sz w:val="18"/>
                <w:szCs w:val="16"/>
              </w:rPr>
            </w:pPr>
          </w:p>
          <w:p w14:paraId="224A17F7" w14:textId="77777777" w:rsidR="005C12E6" w:rsidRDefault="005C12E6" w:rsidP="00D15795">
            <w:pPr>
              <w:jc w:val="center"/>
              <w:rPr>
                <w:rFonts w:ascii="Neutraface Text Book" w:hAnsi="Neutraface Text Book"/>
                <w:sz w:val="18"/>
                <w:szCs w:val="16"/>
              </w:rPr>
            </w:pPr>
            <w:r>
              <w:rPr>
                <w:rFonts w:ascii="Neutraface Text Book" w:hAnsi="Neutraface Text Book"/>
                <w:sz w:val="18"/>
                <w:szCs w:val="16"/>
              </w:rPr>
              <w:t>Coastal Features of Erosion and Deposition</w:t>
            </w:r>
          </w:p>
          <w:p w14:paraId="2A605448" w14:textId="77777777" w:rsidR="005C12E6" w:rsidRDefault="005C12E6" w:rsidP="00D15795">
            <w:pPr>
              <w:jc w:val="center"/>
              <w:rPr>
                <w:rFonts w:ascii="Neutraface Text Book" w:hAnsi="Neutraface Text Book"/>
                <w:sz w:val="18"/>
                <w:szCs w:val="16"/>
              </w:rPr>
            </w:pPr>
          </w:p>
          <w:p w14:paraId="68882E9C" w14:textId="38E2D687" w:rsidR="005C12E6" w:rsidRDefault="005C12E6" w:rsidP="00D15795">
            <w:pPr>
              <w:jc w:val="center"/>
              <w:rPr>
                <w:rFonts w:ascii="Neutraface Text Book" w:hAnsi="Neutraface Text Book"/>
                <w:sz w:val="18"/>
                <w:szCs w:val="16"/>
              </w:rPr>
            </w:pPr>
            <w:r>
              <w:rPr>
                <w:rFonts w:ascii="Neutraface Text Book" w:hAnsi="Neutraface Text Book"/>
                <w:sz w:val="18"/>
                <w:szCs w:val="16"/>
              </w:rPr>
              <w:t>Coastal Management</w:t>
            </w:r>
          </w:p>
          <w:p w14:paraId="714CB9A1" w14:textId="277A455C" w:rsidR="005C12E6" w:rsidRDefault="005C12E6" w:rsidP="00D15795">
            <w:pPr>
              <w:jc w:val="center"/>
              <w:rPr>
                <w:rFonts w:ascii="Neutraface Text Book" w:hAnsi="Neutraface Text Book"/>
                <w:sz w:val="18"/>
                <w:szCs w:val="16"/>
              </w:rPr>
            </w:pPr>
          </w:p>
          <w:p w14:paraId="18C3953E" w14:textId="085856A3" w:rsidR="005C12E6" w:rsidRDefault="005C12E6" w:rsidP="00D15795">
            <w:pPr>
              <w:jc w:val="center"/>
              <w:rPr>
                <w:rFonts w:ascii="Neutraface Text Book" w:hAnsi="Neutraface Text Book"/>
                <w:sz w:val="18"/>
                <w:szCs w:val="16"/>
              </w:rPr>
            </w:pPr>
            <w:r>
              <w:rPr>
                <w:rFonts w:ascii="Neutraface Text Book" w:hAnsi="Neutraface Text Book"/>
                <w:sz w:val="18"/>
                <w:szCs w:val="16"/>
              </w:rPr>
              <w:t>River Processes</w:t>
            </w:r>
          </w:p>
          <w:p w14:paraId="4C9E6003" w14:textId="77777777" w:rsidR="005C12E6" w:rsidRDefault="005C12E6" w:rsidP="00D15795">
            <w:pPr>
              <w:jc w:val="center"/>
              <w:rPr>
                <w:rFonts w:ascii="Neutraface Text Book" w:hAnsi="Neutraface Text Book"/>
                <w:sz w:val="18"/>
                <w:szCs w:val="16"/>
              </w:rPr>
            </w:pPr>
          </w:p>
          <w:p w14:paraId="378406F9" w14:textId="4B711779" w:rsidR="005C12E6" w:rsidRPr="007F7943" w:rsidRDefault="005C12E6" w:rsidP="00D15795">
            <w:pPr>
              <w:jc w:val="center"/>
              <w:rPr>
                <w:rFonts w:ascii="Neutraface Text Book" w:hAnsi="Neutraface Text Book"/>
                <w:sz w:val="18"/>
                <w:szCs w:val="16"/>
              </w:rPr>
            </w:pPr>
          </w:p>
        </w:tc>
        <w:tc>
          <w:tcPr>
            <w:tcW w:w="1625" w:type="dxa"/>
            <w:tcBorders>
              <w:top w:val="single" w:sz="4" w:space="0" w:color="auto"/>
              <w:left w:val="single" w:sz="4" w:space="0" w:color="auto"/>
              <w:bottom w:val="single" w:sz="4" w:space="0" w:color="auto"/>
              <w:right w:val="single" w:sz="4" w:space="0" w:color="auto"/>
            </w:tcBorders>
          </w:tcPr>
          <w:p w14:paraId="0CE665ED" w14:textId="77777777" w:rsidR="00D15795" w:rsidRDefault="005C12E6" w:rsidP="00D15795">
            <w:pPr>
              <w:jc w:val="center"/>
              <w:rPr>
                <w:rFonts w:ascii="Neutraface Text Book" w:hAnsi="Neutraface Text Book"/>
                <w:sz w:val="18"/>
                <w:szCs w:val="16"/>
              </w:rPr>
            </w:pPr>
            <w:r>
              <w:rPr>
                <w:rFonts w:ascii="Neutraface Text Book" w:hAnsi="Neutraface Text Book"/>
                <w:sz w:val="18"/>
                <w:szCs w:val="16"/>
              </w:rPr>
              <w:t xml:space="preserve">River Features of Erosion and Deposition </w:t>
            </w:r>
          </w:p>
          <w:p w14:paraId="3852A08F" w14:textId="77777777" w:rsidR="005C12E6" w:rsidRDefault="005C12E6" w:rsidP="00D15795">
            <w:pPr>
              <w:jc w:val="center"/>
              <w:rPr>
                <w:rFonts w:ascii="Neutraface Text Book" w:hAnsi="Neutraface Text Book"/>
                <w:sz w:val="18"/>
                <w:szCs w:val="16"/>
              </w:rPr>
            </w:pPr>
          </w:p>
          <w:p w14:paraId="03D94899" w14:textId="77777777" w:rsidR="005C12E6" w:rsidRDefault="005C12E6" w:rsidP="00D15795">
            <w:pPr>
              <w:jc w:val="center"/>
              <w:rPr>
                <w:rFonts w:ascii="Neutraface Text Book" w:hAnsi="Neutraface Text Book"/>
                <w:sz w:val="18"/>
                <w:szCs w:val="16"/>
              </w:rPr>
            </w:pPr>
            <w:r>
              <w:rPr>
                <w:rFonts w:ascii="Neutraface Text Book" w:hAnsi="Neutraface Text Book"/>
                <w:sz w:val="18"/>
                <w:szCs w:val="16"/>
              </w:rPr>
              <w:t>River Management</w:t>
            </w:r>
          </w:p>
          <w:p w14:paraId="681E1C54" w14:textId="77777777" w:rsidR="005C12E6" w:rsidRDefault="005C12E6" w:rsidP="00D15795">
            <w:pPr>
              <w:jc w:val="center"/>
              <w:rPr>
                <w:rFonts w:ascii="Neutraface Text Book" w:hAnsi="Neutraface Text Book"/>
                <w:sz w:val="18"/>
                <w:szCs w:val="16"/>
              </w:rPr>
            </w:pPr>
          </w:p>
          <w:p w14:paraId="2F0AD5A5" w14:textId="09948DFF" w:rsidR="005C12E6" w:rsidRDefault="005C12E6" w:rsidP="00D15795">
            <w:pPr>
              <w:jc w:val="center"/>
              <w:rPr>
                <w:rFonts w:ascii="Neutraface Text Book" w:hAnsi="Neutraface Text Book"/>
                <w:sz w:val="18"/>
                <w:szCs w:val="16"/>
              </w:rPr>
            </w:pPr>
            <w:r>
              <w:rPr>
                <w:rFonts w:ascii="Neutraface Text Book" w:hAnsi="Neutraface Text Book"/>
                <w:sz w:val="18"/>
                <w:szCs w:val="16"/>
              </w:rPr>
              <w:t>The fundamentals of Human Development</w:t>
            </w:r>
          </w:p>
          <w:p w14:paraId="2318347F" w14:textId="77777777" w:rsidR="005C12E6" w:rsidRDefault="005C12E6" w:rsidP="00D15795">
            <w:pPr>
              <w:jc w:val="center"/>
              <w:rPr>
                <w:rFonts w:ascii="Neutraface Text Book" w:hAnsi="Neutraface Text Book"/>
                <w:sz w:val="18"/>
                <w:szCs w:val="16"/>
              </w:rPr>
            </w:pPr>
          </w:p>
          <w:p w14:paraId="67F2F9A3" w14:textId="7A3620C8" w:rsidR="005C12E6" w:rsidRPr="00E36224" w:rsidRDefault="005C12E6" w:rsidP="00D15795">
            <w:pPr>
              <w:jc w:val="center"/>
              <w:rPr>
                <w:rFonts w:ascii="Neutraface Text Book" w:hAnsi="Neutraface Text Book"/>
                <w:sz w:val="18"/>
                <w:szCs w:val="16"/>
              </w:rPr>
            </w:pPr>
            <w:r>
              <w:rPr>
                <w:rFonts w:ascii="Neutraface Text Book" w:hAnsi="Neutraface Text Book"/>
                <w:sz w:val="18"/>
                <w:szCs w:val="16"/>
              </w:rPr>
              <w:t>Food Water and Energy</w:t>
            </w:r>
          </w:p>
        </w:tc>
        <w:tc>
          <w:tcPr>
            <w:tcW w:w="1512" w:type="dxa"/>
            <w:gridSpan w:val="2"/>
            <w:tcBorders>
              <w:top w:val="single" w:sz="4" w:space="0" w:color="auto"/>
              <w:left w:val="single" w:sz="4" w:space="0" w:color="auto"/>
              <w:bottom w:val="single" w:sz="4" w:space="0" w:color="auto"/>
              <w:right w:val="single" w:sz="4" w:space="0" w:color="auto"/>
            </w:tcBorders>
          </w:tcPr>
          <w:p w14:paraId="725A189C" w14:textId="77777777" w:rsidR="00D15795" w:rsidRDefault="005C12E6" w:rsidP="00D15795">
            <w:pPr>
              <w:jc w:val="center"/>
              <w:rPr>
                <w:rFonts w:ascii="Neutraface Text Book" w:hAnsi="Neutraface Text Book"/>
                <w:sz w:val="18"/>
                <w:szCs w:val="16"/>
              </w:rPr>
            </w:pPr>
            <w:r>
              <w:rPr>
                <w:rFonts w:ascii="Neutraface Text Book" w:hAnsi="Neutraface Text Book"/>
                <w:sz w:val="18"/>
                <w:szCs w:val="16"/>
              </w:rPr>
              <w:t>Water</w:t>
            </w:r>
          </w:p>
          <w:p w14:paraId="0EA4C2F5" w14:textId="77777777" w:rsidR="005C12E6" w:rsidRDefault="005C12E6" w:rsidP="00D15795">
            <w:pPr>
              <w:jc w:val="center"/>
              <w:rPr>
                <w:rFonts w:ascii="Neutraface Text Book" w:hAnsi="Neutraface Text Book"/>
                <w:sz w:val="18"/>
                <w:szCs w:val="16"/>
              </w:rPr>
            </w:pPr>
          </w:p>
          <w:p w14:paraId="7BBF8360" w14:textId="77777777" w:rsidR="005C12E6" w:rsidRDefault="005C12E6" w:rsidP="005C12E6">
            <w:pPr>
              <w:jc w:val="center"/>
              <w:rPr>
                <w:rFonts w:ascii="Neutraface Text Book" w:hAnsi="Neutraface Text Book"/>
                <w:sz w:val="18"/>
                <w:szCs w:val="16"/>
              </w:rPr>
            </w:pPr>
            <w:r>
              <w:rPr>
                <w:rFonts w:ascii="Neutraface Text Book" w:hAnsi="Neutraface Text Book"/>
                <w:sz w:val="18"/>
                <w:szCs w:val="16"/>
              </w:rPr>
              <w:t>Increasing Demand</w:t>
            </w:r>
          </w:p>
          <w:p w14:paraId="50679064" w14:textId="77777777" w:rsidR="005C12E6" w:rsidRDefault="005C12E6" w:rsidP="005C12E6">
            <w:pPr>
              <w:jc w:val="center"/>
              <w:rPr>
                <w:rFonts w:ascii="Neutraface Text Book" w:hAnsi="Neutraface Text Book"/>
                <w:sz w:val="18"/>
                <w:szCs w:val="16"/>
              </w:rPr>
            </w:pPr>
          </w:p>
          <w:p w14:paraId="079FCC4B" w14:textId="77777777" w:rsidR="005C12E6" w:rsidRDefault="005C12E6" w:rsidP="005C12E6">
            <w:pPr>
              <w:jc w:val="center"/>
              <w:rPr>
                <w:rFonts w:ascii="Neutraface Text Book" w:hAnsi="Neutraface Text Book"/>
                <w:sz w:val="18"/>
                <w:szCs w:val="16"/>
              </w:rPr>
            </w:pPr>
            <w:r>
              <w:rPr>
                <w:rFonts w:ascii="Neutraface Text Book" w:hAnsi="Neutraface Text Book"/>
                <w:sz w:val="18"/>
                <w:szCs w:val="16"/>
              </w:rPr>
              <w:t>Water Conflict</w:t>
            </w:r>
          </w:p>
          <w:p w14:paraId="2C2EB421" w14:textId="77777777" w:rsidR="005C12E6" w:rsidRDefault="005C12E6" w:rsidP="005C12E6">
            <w:pPr>
              <w:jc w:val="center"/>
              <w:rPr>
                <w:rFonts w:ascii="Neutraface Text Book" w:hAnsi="Neutraface Text Book"/>
                <w:sz w:val="18"/>
                <w:szCs w:val="16"/>
              </w:rPr>
            </w:pPr>
          </w:p>
          <w:p w14:paraId="326FBA84" w14:textId="77777777" w:rsidR="005C12E6" w:rsidRDefault="005C12E6" w:rsidP="005C12E6">
            <w:pPr>
              <w:jc w:val="center"/>
              <w:rPr>
                <w:rFonts w:ascii="Neutraface Text Book" w:hAnsi="Neutraface Text Book"/>
                <w:sz w:val="18"/>
                <w:szCs w:val="16"/>
              </w:rPr>
            </w:pPr>
            <w:r>
              <w:rPr>
                <w:rFonts w:ascii="Neutraface Text Book" w:hAnsi="Neutraface Text Book"/>
                <w:sz w:val="18"/>
                <w:szCs w:val="16"/>
              </w:rPr>
              <w:t>Water supply Strategies</w:t>
            </w:r>
          </w:p>
          <w:p w14:paraId="28C61221" w14:textId="77777777" w:rsidR="005C12E6" w:rsidRDefault="005C12E6" w:rsidP="005C12E6">
            <w:pPr>
              <w:jc w:val="center"/>
              <w:rPr>
                <w:rFonts w:ascii="Neutraface Text Book" w:hAnsi="Neutraface Text Book"/>
                <w:sz w:val="18"/>
                <w:szCs w:val="16"/>
              </w:rPr>
            </w:pPr>
          </w:p>
          <w:p w14:paraId="0B282675" w14:textId="77777777" w:rsidR="005C12E6" w:rsidRDefault="005C12E6" w:rsidP="005C12E6">
            <w:pPr>
              <w:jc w:val="center"/>
              <w:rPr>
                <w:rFonts w:ascii="Neutraface Text Book" w:hAnsi="Neutraface Text Book"/>
                <w:sz w:val="18"/>
                <w:szCs w:val="16"/>
              </w:rPr>
            </w:pPr>
            <w:r>
              <w:rPr>
                <w:rFonts w:ascii="Neutraface Text Book" w:hAnsi="Neutraface Text Book"/>
                <w:sz w:val="18"/>
                <w:szCs w:val="16"/>
              </w:rPr>
              <w:t>Sustainable Futures</w:t>
            </w:r>
          </w:p>
          <w:p w14:paraId="337DC89B" w14:textId="77777777" w:rsidR="005C12E6" w:rsidRDefault="005C12E6" w:rsidP="005C12E6">
            <w:pPr>
              <w:jc w:val="center"/>
              <w:rPr>
                <w:rFonts w:ascii="Neutraface Text Book" w:hAnsi="Neutraface Text Book"/>
                <w:sz w:val="18"/>
                <w:szCs w:val="16"/>
              </w:rPr>
            </w:pPr>
          </w:p>
          <w:p w14:paraId="4A4D33C8" w14:textId="19D524FC" w:rsidR="005C12E6" w:rsidRPr="00E36224" w:rsidRDefault="005C12E6" w:rsidP="005C12E6">
            <w:pPr>
              <w:jc w:val="center"/>
              <w:rPr>
                <w:rFonts w:ascii="Neutraface Text Book" w:hAnsi="Neutraface Text Book"/>
                <w:sz w:val="18"/>
                <w:szCs w:val="16"/>
              </w:rPr>
            </w:pPr>
            <w:r>
              <w:rPr>
                <w:rFonts w:ascii="Neutraface Text Book" w:hAnsi="Neutraface Text Book"/>
                <w:sz w:val="18"/>
                <w:szCs w:val="16"/>
              </w:rPr>
              <w:t>Critical Thinking and Problem Solving</w:t>
            </w:r>
          </w:p>
        </w:tc>
        <w:tc>
          <w:tcPr>
            <w:tcW w:w="1893" w:type="dxa"/>
            <w:tcBorders>
              <w:top w:val="single" w:sz="4" w:space="0" w:color="auto"/>
              <w:left w:val="single" w:sz="4" w:space="0" w:color="auto"/>
              <w:bottom w:val="single" w:sz="4" w:space="0" w:color="auto"/>
              <w:right w:val="single" w:sz="4" w:space="0" w:color="auto"/>
            </w:tcBorders>
          </w:tcPr>
          <w:p w14:paraId="024416E8" w14:textId="35EB1539" w:rsidR="00D15795" w:rsidRPr="00CB0745" w:rsidRDefault="00D15795" w:rsidP="00D15795">
            <w:pPr>
              <w:rPr>
                <w:rFonts w:ascii="Neutraface Text Book" w:hAnsi="Neutraface Text Book"/>
                <w:sz w:val="18"/>
                <w:szCs w:val="16"/>
              </w:rPr>
            </w:pPr>
          </w:p>
        </w:tc>
        <w:tc>
          <w:tcPr>
            <w:tcW w:w="1291" w:type="dxa"/>
            <w:tcBorders>
              <w:top w:val="single" w:sz="4" w:space="0" w:color="auto"/>
              <w:left w:val="single" w:sz="4" w:space="0" w:color="auto"/>
              <w:bottom w:val="single" w:sz="4" w:space="0" w:color="auto"/>
              <w:right w:val="single" w:sz="4" w:space="0" w:color="auto"/>
            </w:tcBorders>
          </w:tcPr>
          <w:p w14:paraId="76A7C1B4" w14:textId="0D82FF28" w:rsidR="00D15795" w:rsidRPr="00E36224" w:rsidRDefault="00D15795" w:rsidP="00D15795">
            <w:pPr>
              <w:rPr>
                <w:rFonts w:ascii="Neutraface Text Book" w:hAnsi="Neutraface Text Book"/>
                <w:sz w:val="18"/>
                <w:szCs w:val="16"/>
              </w:rPr>
            </w:pPr>
          </w:p>
        </w:tc>
      </w:tr>
      <w:tr w:rsidR="00D15795" w:rsidRPr="007F7943" w14:paraId="4548FB4C" w14:textId="77777777" w:rsidTr="006F3852">
        <w:trPr>
          <w:cantSplit/>
          <w:trHeight w:val="1545"/>
        </w:trPr>
        <w:tc>
          <w:tcPr>
            <w:tcW w:w="464" w:type="dxa"/>
            <w:tcBorders>
              <w:top w:val="single" w:sz="4" w:space="0" w:color="auto"/>
              <w:left w:val="single" w:sz="4" w:space="0" w:color="auto"/>
              <w:bottom w:val="single" w:sz="4" w:space="0" w:color="auto"/>
              <w:right w:val="single" w:sz="4" w:space="0" w:color="auto"/>
            </w:tcBorders>
            <w:textDirection w:val="btLr"/>
          </w:tcPr>
          <w:p w14:paraId="6A56D104" w14:textId="77777777" w:rsidR="00D15795" w:rsidRPr="001568CF" w:rsidRDefault="00D15795" w:rsidP="00D15795">
            <w:pPr>
              <w:ind w:left="113" w:right="113"/>
              <w:jc w:val="center"/>
              <w:rPr>
                <w:rFonts w:ascii="Neutraface Text Book" w:hAnsi="Neutraface Text Book"/>
                <w:sz w:val="18"/>
                <w:szCs w:val="16"/>
              </w:rPr>
            </w:pPr>
            <w:r w:rsidRPr="001568CF">
              <w:rPr>
                <w:rFonts w:ascii="Neutraface Text Book" w:hAnsi="Neutraface Text Book"/>
                <w:sz w:val="18"/>
                <w:szCs w:val="16"/>
              </w:rPr>
              <w:t>Skills</w:t>
            </w:r>
          </w:p>
          <w:p w14:paraId="1F9D6910" w14:textId="77777777" w:rsidR="00D15795" w:rsidRPr="007F7943" w:rsidRDefault="00D15795" w:rsidP="00D15795">
            <w:pPr>
              <w:ind w:left="113" w:right="113"/>
              <w:jc w:val="center"/>
              <w:rPr>
                <w:rFonts w:ascii="Neutraface Text Book" w:hAnsi="Neutraface Text Book"/>
                <w:color w:val="FF0000"/>
                <w:sz w:val="18"/>
                <w:szCs w:val="16"/>
              </w:rPr>
            </w:pPr>
          </w:p>
        </w:tc>
        <w:tc>
          <w:tcPr>
            <w:tcW w:w="2855" w:type="dxa"/>
            <w:gridSpan w:val="2"/>
            <w:tcBorders>
              <w:top w:val="single" w:sz="4" w:space="0" w:color="auto"/>
              <w:left w:val="single" w:sz="4" w:space="0" w:color="auto"/>
              <w:bottom w:val="single" w:sz="4" w:space="0" w:color="auto"/>
              <w:right w:val="single" w:sz="4" w:space="0" w:color="auto"/>
            </w:tcBorders>
            <w:vAlign w:val="center"/>
          </w:tcPr>
          <w:p w14:paraId="74D43FC9" w14:textId="4CA9C413" w:rsidR="00D15795" w:rsidRPr="001568CF" w:rsidRDefault="00D15795" w:rsidP="00D15795">
            <w:pPr>
              <w:jc w:val="center"/>
              <w:rPr>
                <w:rFonts w:ascii="Neutraface Text Bold" w:hAnsi="Neutraface Text Bold"/>
                <w:sz w:val="18"/>
                <w:szCs w:val="16"/>
              </w:rPr>
            </w:pPr>
            <w:r w:rsidRPr="001568CF">
              <w:rPr>
                <w:rFonts w:ascii="Neutraface Text Bold" w:hAnsi="Neutraface Text Bold"/>
                <w:sz w:val="18"/>
                <w:szCs w:val="16"/>
              </w:rPr>
              <w:t xml:space="preserve">DEVELOPMENT OF </w:t>
            </w:r>
            <w:r>
              <w:rPr>
                <w:rFonts w:ascii="Neutraface Text Bold" w:hAnsi="Neutraface Text Bold"/>
                <w:sz w:val="18"/>
                <w:szCs w:val="16"/>
              </w:rPr>
              <w:t xml:space="preserve">GEOGRAPHIC </w:t>
            </w:r>
            <w:r w:rsidRPr="001568CF">
              <w:rPr>
                <w:rFonts w:ascii="Neutraface Text Bold" w:hAnsi="Neutraface Text Bold"/>
                <w:sz w:val="18"/>
                <w:szCs w:val="16"/>
              </w:rPr>
              <w:t>THINKING</w:t>
            </w:r>
          </w:p>
          <w:p w14:paraId="2A1F8CD7" w14:textId="0E8E24AB" w:rsidR="00D15795" w:rsidRDefault="00D15795" w:rsidP="00D15795">
            <w:pPr>
              <w:jc w:val="center"/>
              <w:rPr>
                <w:rFonts w:ascii="Neutraface Text Book" w:hAnsi="Neutraface Text Book"/>
                <w:sz w:val="18"/>
                <w:szCs w:val="16"/>
              </w:rPr>
            </w:pPr>
            <w:r w:rsidRPr="001568CF">
              <w:rPr>
                <w:rFonts w:ascii="Neutraface Text Book" w:hAnsi="Neutraface Text Book"/>
                <w:sz w:val="18"/>
                <w:szCs w:val="16"/>
              </w:rPr>
              <w:t>- Understanding how</w:t>
            </w:r>
            <w:r w:rsidR="00C343D7">
              <w:rPr>
                <w:rFonts w:ascii="Neutraface Text Book" w:hAnsi="Neutraface Text Book"/>
                <w:sz w:val="18"/>
                <w:szCs w:val="16"/>
              </w:rPr>
              <w:t xml:space="preserve"> levels of wealth affect urban areas</w:t>
            </w:r>
          </w:p>
          <w:p w14:paraId="7F276D38" w14:textId="3CDB743C" w:rsidR="00D15795" w:rsidRPr="001568CF" w:rsidRDefault="00D15795" w:rsidP="00D15795">
            <w:pPr>
              <w:rPr>
                <w:rFonts w:ascii="Neutraface Text Book" w:hAnsi="Neutraface Text Book"/>
                <w:sz w:val="18"/>
                <w:szCs w:val="16"/>
              </w:rPr>
            </w:pPr>
          </w:p>
          <w:p w14:paraId="22DC9B4A" w14:textId="76652849" w:rsidR="00D15795" w:rsidRDefault="00D15795" w:rsidP="00D15795">
            <w:pPr>
              <w:jc w:val="center"/>
              <w:rPr>
                <w:rFonts w:ascii="Neutraface Text Book" w:hAnsi="Neutraface Text Book"/>
                <w:sz w:val="18"/>
                <w:szCs w:val="16"/>
              </w:rPr>
            </w:pPr>
            <w:r w:rsidRPr="001568CF">
              <w:rPr>
                <w:rFonts w:ascii="Neutraface Text Book" w:hAnsi="Neutraface Text Book"/>
                <w:sz w:val="18"/>
                <w:szCs w:val="16"/>
              </w:rPr>
              <w:t>- Appreciate ethical issues</w:t>
            </w:r>
          </w:p>
          <w:p w14:paraId="21C7605F" w14:textId="77777777" w:rsidR="00D15795" w:rsidRPr="001568CF" w:rsidRDefault="00D15795" w:rsidP="00D15795">
            <w:pPr>
              <w:jc w:val="center"/>
              <w:rPr>
                <w:rFonts w:ascii="Neutraface Text Book" w:hAnsi="Neutraface Text Book"/>
                <w:sz w:val="18"/>
                <w:szCs w:val="16"/>
              </w:rPr>
            </w:pPr>
          </w:p>
          <w:p w14:paraId="244B4FD5" w14:textId="485FD9A6" w:rsidR="00D15795" w:rsidRDefault="00D15795" w:rsidP="00D15795">
            <w:pPr>
              <w:jc w:val="center"/>
              <w:rPr>
                <w:rFonts w:ascii="Neutraface Text Book" w:hAnsi="Neutraface Text Book"/>
                <w:sz w:val="18"/>
                <w:szCs w:val="16"/>
              </w:rPr>
            </w:pPr>
            <w:r w:rsidRPr="001568CF">
              <w:rPr>
                <w:rFonts w:ascii="Neutraface Text Book" w:hAnsi="Neutraface Text Book"/>
                <w:sz w:val="18"/>
                <w:szCs w:val="16"/>
              </w:rPr>
              <w:t>- Describe and evaluate methods</w:t>
            </w:r>
            <w:r>
              <w:rPr>
                <w:rFonts w:ascii="Neutraface Text Book" w:hAnsi="Neutraface Text Book"/>
                <w:sz w:val="18"/>
                <w:szCs w:val="16"/>
              </w:rPr>
              <w:t xml:space="preserve"> of research </w:t>
            </w:r>
          </w:p>
          <w:p w14:paraId="202D9EA8" w14:textId="112C5559" w:rsidR="00D15795" w:rsidRDefault="00D15795" w:rsidP="00D15795">
            <w:pPr>
              <w:jc w:val="center"/>
              <w:rPr>
                <w:rFonts w:ascii="Neutraface Text Book" w:hAnsi="Neutraface Text Book"/>
                <w:sz w:val="18"/>
                <w:szCs w:val="16"/>
              </w:rPr>
            </w:pPr>
          </w:p>
          <w:p w14:paraId="6CD2E14A" w14:textId="61658D37" w:rsidR="00D15795" w:rsidRPr="001568CF" w:rsidRDefault="00C343D7" w:rsidP="00C343D7">
            <w:pPr>
              <w:jc w:val="center"/>
              <w:rPr>
                <w:rFonts w:ascii="Neutraface Text Book" w:hAnsi="Neutraface Text Book"/>
                <w:sz w:val="18"/>
                <w:szCs w:val="16"/>
              </w:rPr>
            </w:pPr>
            <w:r>
              <w:rPr>
                <w:rFonts w:ascii="Neutraface Text Book" w:hAnsi="Neutraface Text Book"/>
                <w:sz w:val="18"/>
                <w:szCs w:val="16"/>
              </w:rPr>
              <w:t>Decision Making and Stakeholders</w:t>
            </w:r>
            <w:r w:rsidR="00D15795">
              <w:rPr>
                <w:rFonts w:ascii="Neutraface Text Book" w:hAnsi="Neutraface Text Book"/>
                <w:sz w:val="18"/>
                <w:szCs w:val="16"/>
              </w:rPr>
              <w:t xml:space="preserve"> </w:t>
            </w:r>
          </w:p>
          <w:p w14:paraId="521D76C7" w14:textId="37EC116C" w:rsidR="00D15795" w:rsidRPr="001568CF" w:rsidRDefault="00D15795" w:rsidP="00D15795">
            <w:pPr>
              <w:jc w:val="center"/>
              <w:rPr>
                <w:rFonts w:ascii="Neutraface Text Book" w:hAnsi="Neutraface Text Book"/>
                <w:sz w:val="18"/>
                <w:szCs w:val="16"/>
              </w:rPr>
            </w:pPr>
            <w:r w:rsidRPr="001568CF">
              <w:rPr>
                <w:rFonts w:ascii="Neutraface Text Book" w:hAnsi="Neutraface Text Book"/>
                <w:sz w:val="18"/>
                <w:szCs w:val="16"/>
              </w:rPr>
              <w:t xml:space="preserve">- </w:t>
            </w:r>
          </w:p>
          <w:p w14:paraId="2188622E" w14:textId="77777777" w:rsidR="00D15795" w:rsidRPr="001568CF" w:rsidRDefault="00D15795" w:rsidP="00D15795">
            <w:pPr>
              <w:jc w:val="center"/>
              <w:rPr>
                <w:rFonts w:ascii="Neutraface Text Book" w:hAnsi="Neutraface Text Book"/>
                <w:sz w:val="18"/>
                <w:szCs w:val="16"/>
              </w:rPr>
            </w:pPr>
          </w:p>
          <w:p w14:paraId="0E5F4E42" w14:textId="77777777" w:rsidR="00D15795" w:rsidRPr="001568CF" w:rsidRDefault="00D15795" w:rsidP="00D15795">
            <w:pPr>
              <w:jc w:val="center"/>
              <w:rPr>
                <w:rFonts w:ascii="Neutraface Text Book" w:hAnsi="Neutraface Text Book"/>
                <w:sz w:val="18"/>
                <w:szCs w:val="16"/>
              </w:rPr>
            </w:pPr>
          </w:p>
          <w:p w14:paraId="3279D21F" w14:textId="77777777" w:rsidR="00D15795" w:rsidRPr="001568CF" w:rsidRDefault="00D15795" w:rsidP="00D15795">
            <w:pPr>
              <w:pStyle w:val="ListParagraph"/>
              <w:rPr>
                <w:rFonts w:ascii="Neutraface Text Book" w:hAnsi="Neutraface Text Book"/>
                <w:sz w:val="18"/>
                <w:szCs w:val="16"/>
              </w:rPr>
            </w:pPr>
          </w:p>
        </w:tc>
        <w:tc>
          <w:tcPr>
            <w:tcW w:w="3137" w:type="dxa"/>
            <w:gridSpan w:val="3"/>
            <w:tcBorders>
              <w:top w:val="single" w:sz="4" w:space="0" w:color="auto"/>
              <w:left w:val="single" w:sz="4" w:space="0" w:color="auto"/>
              <w:bottom w:val="single" w:sz="4" w:space="0" w:color="auto"/>
              <w:right w:val="single" w:sz="4" w:space="0" w:color="auto"/>
            </w:tcBorders>
            <w:vAlign w:val="center"/>
            <w:hideMark/>
          </w:tcPr>
          <w:p w14:paraId="067ECF2C" w14:textId="4E635318" w:rsidR="00D15795" w:rsidRDefault="00D15795" w:rsidP="00D15795">
            <w:pPr>
              <w:jc w:val="center"/>
              <w:rPr>
                <w:rFonts w:ascii="Neutraface Text Bold" w:hAnsi="Neutraface Text Bold"/>
                <w:sz w:val="18"/>
                <w:szCs w:val="16"/>
              </w:rPr>
            </w:pPr>
            <w:r w:rsidRPr="001568CF">
              <w:rPr>
                <w:rFonts w:ascii="Neutraface Text Bold" w:hAnsi="Neutraface Text Bold"/>
                <w:sz w:val="18"/>
                <w:szCs w:val="16"/>
              </w:rPr>
              <w:t>SKILLS &amp; STRATEGIES</w:t>
            </w:r>
          </w:p>
          <w:p w14:paraId="5377A446" w14:textId="2FE5E221" w:rsidR="00D15795" w:rsidRDefault="00D15795" w:rsidP="00D15795">
            <w:pPr>
              <w:jc w:val="center"/>
              <w:rPr>
                <w:rFonts w:ascii="Neutraface Text Bold" w:hAnsi="Neutraface Text Bold"/>
                <w:sz w:val="18"/>
                <w:szCs w:val="16"/>
              </w:rPr>
            </w:pPr>
          </w:p>
          <w:p w14:paraId="5AC46AC3" w14:textId="224A8049" w:rsidR="00D15795" w:rsidRDefault="00C343D7" w:rsidP="00D15795">
            <w:pPr>
              <w:jc w:val="center"/>
              <w:rPr>
                <w:rFonts w:ascii="Neutraface Text Bold" w:hAnsi="Neutraface Text Bold"/>
                <w:sz w:val="18"/>
                <w:szCs w:val="16"/>
              </w:rPr>
            </w:pPr>
            <w:r>
              <w:rPr>
                <w:rFonts w:ascii="Neutraface Text Bold" w:hAnsi="Neutraface Text Bold"/>
                <w:sz w:val="18"/>
                <w:szCs w:val="16"/>
              </w:rPr>
              <w:t>Carding Mill Valley</w:t>
            </w:r>
          </w:p>
          <w:p w14:paraId="2A3D3943" w14:textId="77777777" w:rsidR="00D15795" w:rsidRPr="00183F2F" w:rsidRDefault="00D15795" w:rsidP="00D15795">
            <w:pPr>
              <w:jc w:val="center"/>
              <w:rPr>
                <w:rFonts w:ascii="Neutraface Text Bold" w:hAnsi="Neutraface Text Bold"/>
                <w:sz w:val="18"/>
                <w:szCs w:val="16"/>
              </w:rPr>
            </w:pPr>
          </w:p>
          <w:p w14:paraId="152FE1E7" w14:textId="1008BD0E" w:rsidR="00D15795" w:rsidRPr="00183F2F" w:rsidRDefault="00D15795" w:rsidP="00D15795">
            <w:pPr>
              <w:jc w:val="center"/>
              <w:rPr>
                <w:rFonts w:ascii="Neutraface Text Bold" w:hAnsi="Neutraface Text Bold"/>
                <w:sz w:val="18"/>
                <w:szCs w:val="16"/>
              </w:rPr>
            </w:pPr>
            <w:r w:rsidRPr="00183F2F">
              <w:rPr>
                <w:rFonts w:ascii="Neutraface Text Bold" w:hAnsi="Neutraface Text Bold"/>
                <w:sz w:val="18"/>
                <w:szCs w:val="16"/>
              </w:rPr>
              <w:t>Fieldwork collection</w:t>
            </w:r>
          </w:p>
          <w:p w14:paraId="3A4971E4" w14:textId="2EA30D53" w:rsidR="00D15795" w:rsidRPr="00183F2F" w:rsidRDefault="00D15795" w:rsidP="00D15795">
            <w:pPr>
              <w:jc w:val="center"/>
              <w:rPr>
                <w:rFonts w:ascii="Neutraface Text Bold" w:hAnsi="Neutraface Text Bold"/>
                <w:sz w:val="18"/>
                <w:szCs w:val="16"/>
              </w:rPr>
            </w:pPr>
          </w:p>
          <w:p w14:paraId="4042E64B" w14:textId="73166279" w:rsidR="00D15795" w:rsidRDefault="00D15795" w:rsidP="00D15795">
            <w:pPr>
              <w:jc w:val="center"/>
              <w:rPr>
                <w:rFonts w:ascii="Neutraface Text Bold" w:hAnsi="Neutraface Text Bold"/>
                <w:sz w:val="18"/>
                <w:szCs w:val="16"/>
              </w:rPr>
            </w:pPr>
            <w:r w:rsidRPr="00183F2F">
              <w:rPr>
                <w:rFonts w:ascii="Neutraface Text Bold" w:hAnsi="Neutraface Text Bold"/>
                <w:sz w:val="18"/>
                <w:szCs w:val="16"/>
              </w:rPr>
              <w:t xml:space="preserve">Graphing </w:t>
            </w:r>
            <w:r w:rsidR="00C343D7">
              <w:rPr>
                <w:rFonts w:ascii="Neutraface Text Bold" w:hAnsi="Neutraface Text Bold"/>
                <w:sz w:val="18"/>
                <w:szCs w:val="16"/>
              </w:rPr>
              <w:t>and Analysis of</w:t>
            </w:r>
            <w:r w:rsidRPr="00183F2F">
              <w:rPr>
                <w:rFonts w:ascii="Neutraface Text Bold" w:hAnsi="Neutraface Text Bold"/>
                <w:sz w:val="18"/>
                <w:szCs w:val="16"/>
              </w:rPr>
              <w:t xml:space="preserve"> Data</w:t>
            </w:r>
          </w:p>
          <w:p w14:paraId="164FC72B" w14:textId="77777777" w:rsidR="00C343D7" w:rsidRDefault="00C343D7" w:rsidP="00C343D7">
            <w:pPr>
              <w:jc w:val="center"/>
              <w:rPr>
                <w:rFonts w:ascii="Neutraface Text Bold" w:hAnsi="Neutraface Text Bold"/>
                <w:sz w:val="18"/>
                <w:szCs w:val="16"/>
              </w:rPr>
            </w:pPr>
          </w:p>
          <w:p w14:paraId="15652C0A" w14:textId="09C8EB10" w:rsidR="00C343D7" w:rsidRPr="00183F2F" w:rsidRDefault="00C343D7" w:rsidP="00C343D7">
            <w:pPr>
              <w:jc w:val="center"/>
              <w:rPr>
                <w:rFonts w:ascii="Neutraface Text Bold" w:hAnsi="Neutraface Text Bold"/>
                <w:sz w:val="18"/>
                <w:szCs w:val="16"/>
              </w:rPr>
            </w:pPr>
            <w:r>
              <w:rPr>
                <w:rFonts w:ascii="Neutraface Text Bold" w:hAnsi="Neutraface Text Bold"/>
                <w:sz w:val="18"/>
                <w:szCs w:val="16"/>
              </w:rPr>
              <w:t>Applications day</w:t>
            </w:r>
          </w:p>
          <w:p w14:paraId="7D81FED0" w14:textId="7F197C40" w:rsidR="00D15795" w:rsidRDefault="00D15795" w:rsidP="00D15795">
            <w:pPr>
              <w:jc w:val="center"/>
              <w:rPr>
                <w:rFonts w:ascii="Neutraface Text Bold" w:hAnsi="Neutraface Text Bold"/>
                <w:sz w:val="18"/>
                <w:szCs w:val="16"/>
              </w:rPr>
            </w:pPr>
          </w:p>
          <w:p w14:paraId="0FC0ABD9" w14:textId="3236965D" w:rsidR="00D15795" w:rsidRDefault="00D15795" w:rsidP="00D15795">
            <w:pPr>
              <w:rPr>
                <w:rFonts w:ascii="Neutraface Text Bold" w:hAnsi="Neutraface Text Bold"/>
                <w:sz w:val="18"/>
                <w:szCs w:val="16"/>
              </w:rPr>
            </w:pPr>
          </w:p>
          <w:p w14:paraId="6B132A12" w14:textId="5941D7A1" w:rsidR="00D15795" w:rsidRDefault="00D15795" w:rsidP="00D15795">
            <w:pPr>
              <w:jc w:val="center"/>
              <w:rPr>
                <w:rFonts w:ascii="Neutraface Text Bold" w:hAnsi="Neutraface Text Bold"/>
                <w:sz w:val="18"/>
                <w:szCs w:val="16"/>
              </w:rPr>
            </w:pPr>
          </w:p>
          <w:p w14:paraId="4DFA310D" w14:textId="77777777" w:rsidR="00D15795" w:rsidRPr="001568CF" w:rsidRDefault="00D15795" w:rsidP="00D15795">
            <w:pPr>
              <w:jc w:val="center"/>
              <w:rPr>
                <w:rFonts w:ascii="Neutraface Text Bold" w:hAnsi="Neutraface Text Bold"/>
                <w:sz w:val="18"/>
                <w:szCs w:val="16"/>
              </w:rPr>
            </w:pPr>
          </w:p>
          <w:p w14:paraId="65A42C1C" w14:textId="4249D0EE" w:rsidR="00D15795" w:rsidRPr="001568CF" w:rsidRDefault="00D15795" w:rsidP="00D15795">
            <w:pPr>
              <w:jc w:val="center"/>
              <w:rPr>
                <w:rFonts w:ascii="Neutraface Text Book" w:hAnsi="Neutraface Text Book"/>
                <w:sz w:val="18"/>
                <w:szCs w:val="16"/>
              </w:rPr>
            </w:pPr>
            <w:r w:rsidRPr="001568CF">
              <w:rPr>
                <w:rFonts w:ascii="Neutraface Text Book" w:hAnsi="Neutraface Text Book"/>
                <w:sz w:val="18"/>
                <w:szCs w:val="16"/>
              </w:rPr>
              <w:t>-</w:t>
            </w:r>
          </w:p>
          <w:p w14:paraId="0756D989" w14:textId="2531E0EB" w:rsidR="00D15795" w:rsidRPr="001568CF" w:rsidRDefault="00D15795" w:rsidP="00D15795">
            <w:pPr>
              <w:jc w:val="center"/>
              <w:rPr>
                <w:rFonts w:ascii="Neutraface Text Book" w:hAnsi="Neutraface Text Book"/>
                <w:sz w:val="18"/>
                <w:szCs w:val="16"/>
              </w:rPr>
            </w:pPr>
          </w:p>
        </w:tc>
        <w:tc>
          <w:tcPr>
            <w:tcW w:w="3184" w:type="dxa"/>
            <w:gridSpan w:val="2"/>
            <w:tcBorders>
              <w:top w:val="single" w:sz="4" w:space="0" w:color="auto"/>
              <w:left w:val="single" w:sz="4" w:space="0" w:color="auto"/>
              <w:bottom w:val="single" w:sz="4" w:space="0" w:color="auto"/>
              <w:right w:val="single" w:sz="4" w:space="0" w:color="auto"/>
            </w:tcBorders>
            <w:vAlign w:val="center"/>
            <w:hideMark/>
          </w:tcPr>
          <w:p w14:paraId="124B3BE8" w14:textId="53BF210E" w:rsidR="00D15795" w:rsidRDefault="00D15795" w:rsidP="00C343D7">
            <w:pPr>
              <w:jc w:val="center"/>
              <w:rPr>
                <w:rFonts w:ascii="Neutraface Text Bold" w:hAnsi="Neutraface Text Bold"/>
                <w:sz w:val="18"/>
                <w:szCs w:val="16"/>
              </w:rPr>
            </w:pPr>
            <w:r w:rsidRPr="001568CF">
              <w:rPr>
                <w:rFonts w:ascii="Neutraface Text Bold" w:hAnsi="Neutraface Text Bold"/>
                <w:sz w:val="18"/>
                <w:szCs w:val="16"/>
              </w:rPr>
              <w:t>TECHNIQUES</w:t>
            </w:r>
          </w:p>
          <w:p w14:paraId="66640055" w14:textId="77777777" w:rsidR="00D15795" w:rsidRPr="001568CF" w:rsidRDefault="00D15795" w:rsidP="00D15795">
            <w:pPr>
              <w:jc w:val="center"/>
              <w:rPr>
                <w:rFonts w:ascii="Neutraface Text Bold" w:hAnsi="Neutraface Text Bold"/>
                <w:sz w:val="18"/>
                <w:szCs w:val="16"/>
              </w:rPr>
            </w:pPr>
          </w:p>
          <w:p w14:paraId="4CB0D4BD" w14:textId="2BC43F3B" w:rsidR="00D15795" w:rsidRDefault="00D15795" w:rsidP="00D15795">
            <w:pPr>
              <w:jc w:val="center"/>
              <w:rPr>
                <w:rFonts w:ascii="Neutraface Text Book" w:hAnsi="Neutraface Text Book"/>
                <w:sz w:val="18"/>
                <w:szCs w:val="16"/>
              </w:rPr>
            </w:pPr>
            <w:r>
              <w:rPr>
                <w:rFonts w:ascii="Neutraface Text Book" w:hAnsi="Neutraface Text Book"/>
                <w:sz w:val="18"/>
                <w:szCs w:val="16"/>
              </w:rPr>
              <w:t>Comparison of data</w:t>
            </w:r>
          </w:p>
          <w:p w14:paraId="22BA78ED" w14:textId="77777777" w:rsidR="00D15795" w:rsidRDefault="00D15795" w:rsidP="00D15795">
            <w:pPr>
              <w:jc w:val="center"/>
              <w:rPr>
                <w:rFonts w:ascii="Neutraface Text Book" w:hAnsi="Neutraface Text Book"/>
                <w:sz w:val="18"/>
                <w:szCs w:val="16"/>
              </w:rPr>
            </w:pPr>
          </w:p>
          <w:p w14:paraId="442F07D7" w14:textId="0132775E" w:rsidR="00D15795" w:rsidRDefault="00D15795" w:rsidP="00D15795">
            <w:pPr>
              <w:jc w:val="center"/>
              <w:rPr>
                <w:rFonts w:ascii="Neutraface Text Book" w:hAnsi="Neutraface Text Book"/>
                <w:sz w:val="18"/>
                <w:szCs w:val="16"/>
              </w:rPr>
            </w:pPr>
            <w:r>
              <w:rPr>
                <w:rFonts w:ascii="Neutraface Text Book" w:hAnsi="Neutraface Text Book"/>
                <w:sz w:val="18"/>
                <w:szCs w:val="16"/>
              </w:rPr>
              <w:t xml:space="preserve">Linking Data at different scales </w:t>
            </w:r>
          </w:p>
          <w:p w14:paraId="14EE078F" w14:textId="77777777" w:rsidR="00C343D7" w:rsidRDefault="00C343D7" w:rsidP="00C343D7">
            <w:pPr>
              <w:rPr>
                <w:rFonts w:ascii="Neutraface Text Book" w:hAnsi="Neutraface Text Book"/>
                <w:sz w:val="18"/>
                <w:szCs w:val="16"/>
              </w:rPr>
            </w:pPr>
          </w:p>
          <w:p w14:paraId="547F0FEB" w14:textId="73332FDE" w:rsidR="00D15795" w:rsidRDefault="00D15795" w:rsidP="00D15795">
            <w:pPr>
              <w:jc w:val="center"/>
              <w:rPr>
                <w:rFonts w:ascii="Neutraface Text Book" w:hAnsi="Neutraface Text Book"/>
                <w:sz w:val="18"/>
                <w:szCs w:val="16"/>
              </w:rPr>
            </w:pPr>
            <w:r>
              <w:rPr>
                <w:rFonts w:ascii="Neutraface Text Book" w:hAnsi="Neutraface Text Book"/>
                <w:sz w:val="18"/>
                <w:szCs w:val="16"/>
              </w:rPr>
              <w:t>Statistical mapping</w:t>
            </w:r>
          </w:p>
          <w:p w14:paraId="0DC05FCC" w14:textId="2827CA3C" w:rsidR="00D15795" w:rsidRDefault="00D15795" w:rsidP="00D15795">
            <w:pPr>
              <w:jc w:val="center"/>
              <w:rPr>
                <w:rFonts w:ascii="Neutraface Text Book" w:hAnsi="Neutraface Text Book"/>
                <w:sz w:val="18"/>
                <w:szCs w:val="16"/>
              </w:rPr>
            </w:pPr>
          </w:p>
          <w:p w14:paraId="19863152" w14:textId="1A482B7E" w:rsidR="00D15795" w:rsidRDefault="00D15795" w:rsidP="00D15795">
            <w:pPr>
              <w:jc w:val="center"/>
              <w:rPr>
                <w:rFonts w:ascii="Neutraface Text Book" w:hAnsi="Neutraface Text Book"/>
                <w:sz w:val="18"/>
                <w:szCs w:val="16"/>
              </w:rPr>
            </w:pPr>
            <w:r>
              <w:rPr>
                <w:rFonts w:ascii="Neutraface Text Book" w:hAnsi="Neutraface Text Book"/>
                <w:sz w:val="18"/>
                <w:szCs w:val="16"/>
              </w:rPr>
              <w:t>Statistical Techniques</w:t>
            </w:r>
          </w:p>
          <w:p w14:paraId="30FE6DBA" w14:textId="77777777" w:rsidR="00D15795" w:rsidRPr="001568CF" w:rsidRDefault="00D15795" w:rsidP="00D15795">
            <w:pPr>
              <w:jc w:val="center"/>
              <w:rPr>
                <w:rFonts w:ascii="Neutraface Text Book" w:hAnsi="Neutraface Text Book"/>
                <w:sz w:val="18"/>
                <w:szCs w:val="16"/>
              </w:rPr>
            </w:pPr>
          </w:p>
          <w:p w14:paraId="336503A1" w14:textId="24E118CC" w:rsidR="00D15795" w:rsidRPr="001568CF" w:rsidRDefault="00D15795" w:rsidP="00D15795">
            <w:pPr>
              <w:jc w:val="center"/>
              <w:rPr>
                <w:rFonts w:ascii="Neutraface Text Book" w:hAnsi="Neutraface Text Book"/>
                <w:sz w:val="18"/>
                <w:szCs w:val="16"/>
              </w:rPr>
            </w:pPr>
          </w:p>
        </w:tc>
      </w:tr>
      <w:tr w:rsidR="00D15795" w:rsidRPr="007F7943" w14:paraId="17870C9B" w14:textId="77777777" w:rsidTr="006F3852">
        <w:trPr>
          <w:cantSplit/>
          <w:trHeight w:val="1545"/>
        </w:trPr>
        <w:tc>
          <w:tcPr>
            <w:tcW w:w="464"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D15795" w:rsidRPr="007F7943" w:rsidRDefault="00D15795" w:rsidP="00D15795">
            <w:pPr>
              <w:ind w:left="113" w:right="113"/>
              <w:jc w:val="center"/>
              <w:rPr>
                <w:rFonts w:ascii="Neutraface Text Book" w:hAnsi="Neutraface Text Book"/>
                <w:color w:val="FF0000"/>
                <w:sz w:val="18"/>
                <w:szCs w:val="16"/>
              </w:rPr>
            </w:pPr>
            <w:r w:rsidRPr="003C31C9">
              <w:rPr>
                <w:rFonts w:ascii="Neutraface Text Book" w:hAnsi="Neutraface Text Book"/>
                <w:sz w:val="18"/>
                <w:szCs w:val="16"/>
              </w:rPr>
              <w:t>Assessment</w:t>
            </w:r>
          </w:p>
        </w:tc>
        <w:tc>
          <w:tcPr>
            <w:tcW w:w="1349" w:type="dxa"/>
            <w:tcBorders>
              <w:top w:val="single" w:sz="4" w:space="0" w:color="auto"/>
              <w:left w:val="single" w:sz="4" w:space="0" w:color="auto"/>
              <w:bottom w:val="single" w:sz="4" w:space="0" w:color="auto"/>
              <w:right w:val="single" w:sz="4" w:space="0" w:color="auto"/>
            </w:tcBorders>
            <w:vAlign w:val="center"/>
            <w:hideMark/>
          </w:tcPr>
          <w:p w14:paraId="0D10500C" w14:textId="63D21FB1" w:rsidR="00D15795" w:rsidRDefault="00D15795" w:rsidP="00C343D7">
            <w:pPr>
              <w:rPr>
                <w:rFonts w:ascii="Neutraface Text Book" w:hAnsi="Neutraface Text Book"/>
                <w:sz w:val="18"/>
                <w:szCs w:val="16"/>
              </w:rPr>
            </w:pPr>
            <w:r>
              <w:rPr>
                <w:rFonts w:ascii="Neutraface Text Book" w:hAnsi="Neutraface Text Book"/>
                <w:sz w:val="18"/>
                <w:szCs w:val="16"/>
              </w:rPr>
              <w:t>Frequent Low-level testing</w:t>
            </w:r>
          </w:p>
          <w:p w14:paraId="139151C3" w14:textId="77777777" w:rsidR="00D15795" w:rsidRDefault="00D15795" w:rsidP="00D15795">
            <w:pPr>
              <w:jc w:val="center"/>
              <w:rPr>
                <w:rFonts w:ascii="Neutraface Text Book" w:hAnsi="Neutraface Text Book"/>
                <w:sz w:val="18"/>
                <w:szCs w:val="16"/>
              </w:rPr>
            </w:pPr>
          </w:p>
          <w:p w14:paraId="34BC16A1" w14:textId="0F16AEC2" w:rsidR="00D15795" w:rsidRDefault="00D15795" w:rsidP="00D15795">
            <w:pPr>
              <w:jc w:val="center"/>
              <w:rPr>
                <w:rFonts w:ascii="Neutraface Text Book" w:hAnsi="Neutraface Text Book"/>
                <w:sz w:val="18"/>
                <w:szCs w:val="16"/>
              </w:rPr>
            </w:pPr>
            <w:r w:rsidRPr="003C31C9">
              <w:rPr>
                <w:rFonts w:ascii="Neutraface Text Book" w:hAnsi="Neutraface Text Book"/>
                <w:sz w:val="18"/>
                <w:szCs w:val="16"/>
              </w:rPr>
              <w:t>Range of learning &amp; skill-based homework.</w:t>
            </w:r>
          </w:p>
          <w:p w14:paraId="743AF9B4" w14:textId="77777777" w:rsidR="00D15795" w:rsidRPr="003C31C9" w:rsidRDefault="00D15795" w:rsidP="00D15795">
            <w:pPr>
              <w:jc w:val="center"/>
              <w:rPr>
                <w:rFonts w:ascii="Neutraface Text Book" w:hAnsi="Neutraface Text Book"/>
                <w:sz w:val="18"/>
                <w:szCs w:val="16"/>
              </w:rPr>
            </w:pPr>
          </w:p>
          <w:p w14:paraId="67556148" w14:textId="77777777" w:rsidR="00D15795" w:rsidRDefault="00D15795" w:rsidP="00D15795">
            <w:pPr>
              <w:jc w:val="center"/>
              <w:rPr>
                <w:rFonts w:ascii="Neutraface Text Book" w:hAnsi="Neutraface Text Book"/>
                <w:sz w:val="18"/>
                <w:szCs w:val="16"/>
              </w:rPr>
            </w:pPr>
          </w:p>
          <w:p w14:paraId="77274E7C" w14:textId="5F498122" w:rsidR="00D15795" w:rsidRDefault="00D15795" w:rsidP="00D15795">
            <w:pPr>
              <w:jc w:val="center"/>
              <w:rPr>
                <w:rFonts w:ascii="Neutraface Text Book" w:hAnsi="Neutraface Text Book"/>
                <w:sz w:val="18"/>
                <w:szCs w:val="16"/>
              </w:rPr>
            </w:pPr>
            <w:r>
              <w:rPr>
                <w:rFonts w:ascii="Neutraface Text Book" w:hAnsi="Neutraface Text Book"/>
                <w:sz w:val="18"/>
                <w:szCs w:val="16"/>
              </w:rPr>
              <w:t xml:space="preserve">End </w:t>
            </w:r>
            <w:r w:rsidRPr="003C31C9">
              <w:rPr>
                <w:rFonts w:ascii="Neutraface Text Book" w:hAnsi="Neutraface Text Book"/>
                <w:sz w:val="18"/>
                <w:szCs w:val="16"/>
              </w:rPr>
              <w:t>of unit assessments</w:t>
            </w:r>
          </w:p>
          <w:p w14:paraId="697ECF3D" w14:textId="77777777" w:rsidR="00D15795" w:rsidRDefault="00D15795" w:rsidP="00D15795">
            <w:pPr>
              <w:jc w:val="center"/>
              <w:rPr>
                <w:rFonts w:ascii="Neutraface Text Book" w:hAnsi="Neutraface Text Book"/>
                <w:sz w:val="18"/>
                <w:szCs w:val="16"/>
              </w:rPr>
            </w:pPr>
          </w:p>
          <w:p w14:paraId="2EBCE9CB" w14:textId="63978497" w:rsidR="00D15795" w:rsidRPr="003C31C9" w:rsidRDefault="00D15795" w:rsidP="00D15795">
            <w:pPr>
              <w:jc w:val="center"/>
              <w:rPr>
                <w:rFonts w:ascii="Neutraface Text Book" w:hAnsi="Neutraface Text Book"/>
                <w:sz w:val="18"/>
                <w:szCs w:val="16"/>
              </w:rPr>
            </w:pPr>
          </w:p>
        </w:tc>
        <w:tc>
          <w:tcPr>
            <w:tcW w:w="1506" w:type="dxa"/>
            <w:tcBorders>
              <w:top w:val="single" w:sz="4" w:space="0" w:color="auto"/>
              <w:left w:val="single" w:sz="4" w:space="0" w:color="auto"/>
              <w:bottom w:val="single" w:sz="4" w:space="0" w:color="auto"/>
              <w:right w:val="single" w:sz="4" w:space="0" w:color="auto"/>
            </w:tcBorders>
            <w:vAlign w:val="center"/>
            <w:hideMark/>
          </w:tcPr>
          <w:p w14:paraId="33769F19" w14:textId="77777777" w:rsidR="00D15795" w:rsidRDefault="00D15795" w:rsidP="00C343D7">
            <w:pPr>
              <w:jc w:val="center"/>
              <w:rPr>
                <w:rFonts w:ascii="Neutraface Text Book" w:hAnsi="Neutraface Text Book"/>
                <w:sz w:val="18"/>
                <w:szCs w:val="16"/>
              </w:rPr>
            </w:pPr>
            <w:r>
              <w:rPr>
                <w:rFonts w:ascii="Neutraface Text Book" w:hAnsi="Neutraface Text Book"/>
                <w:sz w:val="18"/>
                <w:szCs w:val="16"/>
              </w:rPr>
              <w:t>Frequent Low-level testing</w:t>
            </w:r>
          </w:p>
          <w:p w14:paraId="68C24D88" w14:textId="77777777" w:rsidR="00D15795" w:rsidRDefault="00D15795" w:rsidP="00D15795">
            <w:pPr>
              <w:jc w:val="center"/>
              <w:rPr>
                <w:rFonts w:ascii="Neutraface Text Book" w:hAnsi="Neutraface Text Book"/>
                <w:sz w:val="18"/>
                <w:szCs w:val="16"/>
              </w:rPr>
            </w:pPr>
          </w:p>
          <w:p w14:paraId="0125573E" w14:textId="77777777" w:rsidR="00D15795" w:rsidRDefault="00D15795" w:rsidP="00D15795">
            <w:pPr>
              <w:jc w:val="center"/>
              <w:rPr>
                <w:rFonts w:ascii="Neutraface Text Book" w:hAnsi="Neutraface Text Book"/>
                <w:sz w:val="18"/>
                <w:szCs w:val="16"/>
              </w:rPr>
            </w:pPr>
            <w:r w:rsidRPr="003C31C9">
              <w:rPr>
                <w:rFonts w:ascii="Neutraface Text Book" w:hAnsi="Neutraface Text Book"/>
                <w:sz w:val="18"/>
                <w:szCs w:val="16"/>
              </w:rPr>
              <w:t>Range of learning &amp; skill-based homework.</w:t>
            </w:r>
          </w:p>
          <w:p w14:paraId="10908A2B" w14:textId="77777777" w:rsidR="00D15795" w:rsidRPr="003C31C9" w:rsidRDefault="00D15795" w:rsidP="00D15795">
            <w:pPr>
              <w:jc w:val="center"/>
              <w:rPr>
                <w:rFonts w:ascii="Neutraface Text Book" w:hAnsi="Neutraface Text Book"/>
                <w:sz w:val="18"/>
                <w:szCs w:val="16"/>
              </w:rPr>
            </w:pPr>
          </w:p>
          <w:p w14:paraId="14114048" w14:textId="3992E0CB" w:rsidR="00D15795" w:rsidRDefault="00D15795" w:rsidP="00D15795">
            <w:pPr>
              <w:jc w:val="center"/>
              <w:rPr>
                <w:rFonts w:ascii="Neutraface Text Book" w:hAnsi="Neutraface Text Book"/>
                <w:sz w:val="18"/>
                <w:szCs w:val="16"/>
              </w:rPr>
            </w:pPr>
          </w:p>
          <w:p w14:paraId="52C69CF8" w14:textId="77777777" w:rsidR="00D15795" w:rsidRDefault="00D15795" w:rsidP="00D15795">
            <w:pPr>
              <w:jc w:val="center"/>
              <w:rPr>
                <w:rFonts w:ascii="Neutraface Text Book" w:hAnsi="Neutraface Text Book"/>
                <w:sz w:val="18"/>
                <w:szCs w:val="16"/>
              </w:rPr>
            </w:pPr>
          </w:p>
          <w:p w14:paraId="74DBD305" w14:textId="77777777" w:rsidR="00D15795" w:rsidRDefault="00D15795" w:rsidP="00D15795">
            <w:pPr>
              <w:jc w:val="center"/>
              <w:rPr>
                <w:rFonts w:ascii="Neutraface Text Book" w:hAnsi="Neutraface Text Book"/>
                <w:sz w:val="18"/>
                <w:szCs w:val="16"/>
              </w:rPr>
            </w:pPr>
            <w:r>
              <w:rPr>
                <w:rFonts w:ascii="Neutraface Text Book" w:hAnsi="Neutraface Text Book"/>
                <w:sz w:val="18"/>
                <w:szCs w:val="16"/>
              </w:rPr>
              <w:t xml:space="preserve">End </w:t>
            </w:r>
            <w:r w:rsidRPr="003C31C9">
              <w:rPr>
                <w:rFonts w:ascii="Neutraface Text Book" w:hAnsi="Neutraface Text Book"/>
                <w:sz w:val="18"/>
                <w:szCs w:val="16"/>
              </w:rPr>
              <w:t>of unit assessments</w:t>
            </w:r>
          </w:p>
          <w:p w14:paraId="303B6C9A" w14:textId="77777777" w:rsidR="00D15795" w:rsidRDefault="00D15795" w:rsidP="00D15795">
            <w:pPr>
              <w:jc w:val="center"/>
              <w:rPr>
                <w:rFonts w:ascii="Neutraface Text Book" w:hAnsi="Neutraface Text Book"/>
                <w:sz w:val="18"/>
                <w:szCs w:val="16"/>
              </w:rPr>
            </w:pPr>
          </w:p>
          <w:p w14:paraId="7F46EDE7" w14:textId="21EBE526" w:rsidR="00D15795" w:rsidRPr="003C31C9" w:rsidRDefault="00D15795" w:rsidP="00D15795">
            <w:pPr>
              <w:jc w:val="center"/>
              <w:rPr>
                <w:rFonts w:ascii="Neutraface Text Book" w:hAnsi="Neutraface Text Book"/>
                <w:sz w:val="18"/>
                <w:szCs w:val="16"/>
                <w:u w:val="single"/>
              </w:rPr>
            </w:pPr>
          </w:p>
        </w:tc>
        <w:tc>
          <w:tcPr>
            <w:tcW w:w="1625" w:type="dxa"/>
            <w:tcBorders>
              <w:top w:val="single" w:sz="4" w:space="0" w:color="auto"/>
              <w:left w:val="single" w:sz="4" w:space="0" w:color="auto"/>
              <w:bottom w:val="single" w:sz="4" w:space="0" w:color="auto"/>
              <w:right w:val="single" w:sz="4" w:space="0" w:color="auto"/>
            </w:tcBorders>
            <w:vAlign w:val="center"/>
            <w:hideMark/>
          </w:tcPr>
          <w:p w14:paraId="7F6D09DC" w14:textId="15BDC23E" w:rsidR="00D15795" w:rsidRDefault="00D15795" w:rsidP="00D15795">
            <w:pPr>
              <w:jc w:val="center"/>
              <w:rPr>
                <w:rFonts w:ascii="Neutraface Text Book" w:hAnsi="Neutraface Text Book"/>
                <w:sz w:val="18"/>
                <w:szCs w:val="16"/>
              </w:rPr>
            </w:pPr>
            <w:r>
              <w:rPr>
                <w:rFonts w:ascii="Neutraface Text Book" w:hAnsi="Neutraface Text Book"/>
                <w:sz w:val="18"/>
                <w:szCs w:val="16"/>
              </w:rPr>
              <w:t>Frequent Low-level testing</w:t>
            </w:r>
          </w:p>
          <w:p w14:paraId="76014858" w14:textId="2A414451" w:rsidR="00D15795" w:rsidRDefault="00D15795" w:rsidP="00D15795">
            <w:pPr>
              <w:rPr>
                <w:rFonts w:ascii="Neutraface Text Book" w:hAnsi="Neutraface Text Book"/>
                <w:sz w:val="18"/>
                <w:szCs w:val="16"/>
              </w:rPr>
            </w:pPr>
          </w:p>
          <w:p w14:paraId="0EF2DC1A" w14:textId="77777777" w:rsidR="00D15795" w:rsidRDefault="00D15795" w:rsidP="00C343D7">
            <w:pPr>
              <w:rPr>
                <w:rFonts w:ascii="Neutraface Text Book" w:hAnsi="Neutraface Text Book"/>
                <w:sz w:val="18"/>
                <w:szCs w:val="16"/>
              </w:rPr>
            </w:pPr>
            <w:r w:rsidRPr="003C31C9">
              <w:rPr>
                <w:rFonts w:ascii="Neutraface Text Book" w:hAnsi="Neutraface Text Book"/>
                <w:sz w:val="18"/>
                <w:szCs w:val="16"/>
              </w:rPr>
              <w:t>Range of learning &amp; skill-based homework.</w:t>
            </w:r>
          </w:p>
          <w:p w14:paraId="6B54BC38" w14:textId="77777777" w:rsidR="00D15795" w:rsidRDefault="00D15795" w:rsidP="00D15795">
            <w:pPr>
              <w:rPr>
                <w:rFonts w:ascii="Neutraface Text Book" w:hAnsi="Neutraface Text Book"/>
                <w:sz w:val="18"/>
                <w:szCs w:val="16"/>
              </w:rPr>
            </w:pPr>
          </w:p>
          <w:p w14:paraId="35FD1009" w14:textId="77777777" w:rsidR="00D15795" w:rsidRDefault="00D15795" w:rsidP="00D15795">
            <w:pPr>
              <w:jc w:val="center"/>
              <w:rPr>
                <w:rFonts w:ascii="Neutraface Text Book" w:hAnsi="Neutraface Text Book"/>
                <w:sz w:val="18"/>
                <w:szCs w:val="16"/>
              </w:rPr>
            </w:pPr>
            <w:r>
              <w:rPr>
                <w:rFonts w:ascii="Neutraface Text Book" w:hAnsi="Neutraface Text Book"/>
                <w:sz w:val="18"/>
                <w:szCs w:val="16"/>
              </w:rPr>
              <w:t xml:space="preserve">End </w:t>
            </w:r>
            <w:r w:rsidRPr="003C31C9">
              <w:rPr>
                <w:rFonts w:ascii="Neutraface Text Book" w:hAnsi="Neutraface Text Book"/>
                <w:sz w:val="18"/>
                <w:szCs w:val="16"/>
              </w:rPr>
              <w:t>of unit assessments</w:t>
            </w:r>
          </w:p>
          <w:p w14:paraId="485CFAB7" w14:textId="77777777" w:rsidR="00D15795" w:rsidRDefault="00D15795" w:rsidP="00D15795">
            <w:pPr>
              <w:jc w:val="center"/>
              <w:rPr>
                <w:rFonts w:ascii="Neutraface Text Book" w:hAnsi="Neutraface Text Book"/>
                <w:sz w:val="18"/>
                <w:szCs w:val="16"/>
              </w:rPr>
            </w:pPr>
          </w:p>
          <w:p w14:paraId="73F8CA5A" w14:textId="76DD1F34" w:rsidR="00D15795" w:rsidRPr="007F7943" w:rsidRDefault="00D15795" w:rsidP="00D15795">
            <w:pPr>
              <w:jc w:val="center"/>
              <w:rPr>
                <w:rFonts w:ascii="Neutraface Text Book" w:hAnsi="Neutraface Text Book"/>
                <w:color w:val="FF0000"/>
                <w:sz w:val="18"/>
                <w:szCs w:val="16"/>
                <w:u w:val="single"/>
              </w:rPr>
            </w:pPr>
          </w:p>
        </w:tc>
        <w:tc>
          <w:tcPr>
            <w:tcW w:w="1512" w:type="dxa"/>
            <w:gridSpan w:val="2"/>
            <w:tcBorders>
              <w:top w:val="single" w:sz="4" w:space="0" w:color="auto"/>
              <w:left w:val="single" w:sz="4" w:space="0" w:color="auto"/>
              <w:bottom w:val="single" w:sz="4" w:space="0" w:color="auto"/>
              <w:right w:val="single" w:sz="4" w:space="0" w:color="auto"/>
            </w:tcBorders>
            <w:vAlign w:val="center"/>
            <w:hideMark/>
          </w:tcPr>
          <w:p w14:paraId="63E704AE" w14:textId="696C6361" w:rsidR="00D15795" w:rsidRDefault="00D15795" w:rsidP="00D15795">
            <w:pPr>
              <w:rPr>
                <w:rFonts w:ascii="Neutraface Text Book" w:hAnsi="Neutraface Text Book"/>
                <w:sz w:val="18"/>
                <w:szCs w:val="16"/>
              </w:rPr>
            </w:pPr>
            <w:r>
              <w:rPr>
                <w:rFonts w:ascii="Neutraface Text Book" w:hAnsi="Neutraface Text Book"/>
                <w:sz w:val="18"/>
                <w:szCs w:val="16"/>
              </w:rPr>
              <w:t>Frequent Low-level testing</w:t>
            </w:r>
          </w:p>
          <w:p w14:paraId="7E2D7473" w14:textId="30D9556B" w:rsidR="00D15795" w:rsidRDefault="00D15795" w:rsidP="00D15795">
            <w:pPr>
              <w:rPr>
                <w:rFonts w:ascii="Neutraface Text Book" w:hAnsi="Neutraface Text Book"/>
                <w:sz w:val="18"/>
                <w:szCs w:val="16"/>
              </w:rPr>
            </w:pPr>
          </w:p>
          <w:p w14:paraId="30AB6B51" w14:textId="77777777" w:rsidR="00D15795" w:rsidRDefault="00D15795" w:rsidP="00D15795">
            <w:pPr>
              <w:rPr>
                <w:rFonts w:ascii="Neutraface Text Book" w:hAnsi="Neutraface Text Book"/>
                <w:sz w:val="18"/>
                <w:szCs w:val="16"/>
              </w:rPr>
            </w:pPr>
            <w:r w:rsidRPr="003C31C9">
              <w:rPr>
                <w:rFonts w:ascii="Neutraface Text Book" w:hAnsi="Neutraface Text Book"/>
                <w:sz w:val="18"/>
                <w:szCs w:val="16"/>
              </w:rPr>
              <w:t>Range of learning &amp; skill-based homework.</w:t>
            </w:r>
          </w:p>
          <w:p w14:paraId="34A018CD" w14:textId="77777777" w:rsidR="00D15795" w:rsidRPr="003C31C9" w:rsidRDefault="00D15795" w:rsidP="00D15795">
            <w:pPr>
              <w:rPr>
                <w:rFonts w:ascii="Neutraface Text Book" w:hAnsi="Neutraface Text Book"/>
                <w:sz w:val="18"/>
                <w:szCs w:val="16"/>
              </w:rPr>
            </w:pPr>
          </w:p>
          <w:p w14:paraId="3C7E06DD" w14:textId="1D2D8E48" w:rsidR="00D15795" w:rsidRDefault="00D15795" w:rsidP="00D15795">
            <w:pPr>
              <w:jc w:val="center"/>
              <w:rPr>
                <w:rFonts w:ascii="Neutraface Text Book" w:hAnsi="Neutraface Text Book"/>
                <w:sz w:val="18"/>
                <w:szCs w:val="16"/>
              </w:rPr>
            </w:pPr>
            <w:r>
              <w:rPr>
                <w:rFonts w:ascii="Neutraface Text Book" w:hAnsi="Neutraface Text Book"/>
                <w:sz w:val="18"/>
                <w:szCs w:val="16"/>
              </w:rPr>
              <w:t>DME write up</w:t>
            </w:r>
          </w:p>
          <w:p w14:paraId="2C8438B4" w14:textId="1C030195" w:rsidR="00D15795" w:rsidRPr="003C31C9" w:rsidRDefault="00D15795" w:rsidP="00D15795">
            <w:pPr>
              <w:jc w:val="center"/>
              <w:rPr>
                <w:rFonts w:ascii="Neutraface Text Book" w:hAnsi="Neutraface Text Book"/>
                <w:color w:val="FF0000"/>
                <w:sz w:val="18"/>
                <w:szCs w:val="16"/>
              </w:rPr>
            </w:pPr>
          </w:p>
        </w:tc>
        <w:tc>
          <w:tcPr>
            <w:tcW w:w="1893" w:type="dxa"/>
            <w:tcBorders>
              <w:top w:val="single" w:sz="4" w:space="0" w:color="auto"/>
              <w:left w:val="single" w:sz="4" w:space="0" w:color="auto"/>
              <w:bottom w:val="single" w:sz="4" w:space="0" w:color="auto"/>
              <w:right w:val="single" w:sz="4" w:space="0" w:color="auto"/>
            </w:tcBorders>
            <w:vAlign w:val="center"/>
            <w:hideMark/>
          </w:tcPr>
          <w:p w14:paraId="588D4669" w14:textId="77777777" w:rsidR="00D15795" w:rsidRDefault="00D15795" w:rsidP="00D15795">
            <w:pPr>
              <w:jc w:val="center"/>
              <w:rPr>
                <w:rFonts w:ascii="Neutraface Text Book" w:hAnsi="Neutraface Text Book"/>
                <w:sz w:val="18"/>
                <w:szCs w:val="16"/>
              </w:rPr>
            </w:pPr>
          </w:p>
          <w:p w14:paraId="396FE109" w14:textId="3A6075FD" w:rsidR="00D15795" w:rsidRPr="003C31C9" w:rsidRDefault="00D15795" w:rsidP="00D15795">
            <w:pPr>
              <w:jc w:val="center"/>
              <w:rPr>
                <w:rFonts w:ascii="Neutraface Text Book" w:hAnsi="Neutraface Text Book"/>
                <w:color w:val="FF0000"/>
                <w:sz w:val="18"/>
                <w:szCs w:val="16"/>
              </w:rPr>
            </w:pPr>
          </w:p>
        </w:tc>
        <w:tc>
          <w:tcPr>
            <w:tcW w:w="1291" w:type="dxa"/>
            <w:tcBorders>
              <w:top w:val="single" w:sz="4" w:space="0" w:color="auto"/>
              <w:left w:val="single" w:sz="4" w:space="0" w:color="auto"/>
              <w:bottom w:val="single" w:sz="4" w:space="0" w:color="auto"/>
              <w:right w:val="single" w:sz="4" w:space="0" w:color="auto"/>
            </w:tcBorders>
            <w:vAlign w:val="center"/>
          </w:tcPr>
          <w:p w14:paraId="4FBDA5EA" w14:textId="61CE0FE6" w:rsidR="00D15795" w:rsidRDefault="00C343D7" w:rsidP="00D15795">
            <w:pPr>
              <w:jc w:val="center"/>
              <w:rPr>
                <w:rFonts w:ascii="Neutraface Text Book" w:hAnsi="Neutraface Text Book"/>
                <w:sz w:val="18"/>
                <w:szCs w:val="16"/>
              </w:rPr>
            </w:pPr>
            <w:r>
              <w:rPr>
                <w:rFonts w:ascii="Neutraface Text Book" w:hAnsi="Neutraface Text Book"/>
                <w:sz w:val="18"/>
                <w:szCs w:val="16"/>
              </w:rPr>
              <w:t>Final Exam</w:t>
            </w:r>
          </w:p>
          <w:p w14:paraId="09F1AD03" w14:textId="2E0BF3EF" w:rsidR="00D15795" w:rsidRPr="007F7943" w:rsidRDefault="00D15795" w:rsidP="00D15795">
            <w:pPr>
              <w:jc w:val="center"/>
              <w:rPr>
                <w:rFonts w:ascii="Neutraface Text Book" w:hAnsi="Neutraface Text Book"/>
                <w:color w:val="FF0000"/>
                <w:sz w:val="18"/>
                <w:szCs w:val="16"/>
              </w:rPr>
            </w:pPr>
          </w:p>
        </w:tc>
      </w:tr>
      <w:tr w:rsidR="00D15795" w:rsidRPr="007F7943" w14:paraId="7A50AD6E" w14:textId="77777777" w:rsidTr="006F3852">
        <w:trPr>
          <w:cantSplit/>
          <w:trHeight w:val="1545"/>
        </w:trPr>
        <w:tc>
          <w:tcPr>
            <w:tcW w:w="464"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D15795" w:rsidRPr="000C26BB" w:rsidRDefault="00D15795" w:rsidP="00D15795">
            <w:pPr>
              <w:ind w:left="113" w:right="113"/>
              <w:jc w:val="center"/>
              <w:rPr>
                <w:rFonts w:ascii="Neutraface Text Book" w:hAnsi="Neutraface Text Book"/>
                <w:sz w:val="18"/>
                <w:szCs w:val="16"/>
              </w:rPr>
            </w:pPr>
            <w:r w:rsidRPr="000C26BB">
              <w:rPr>
                <w:rFonts w:ascii="Neutraface Text Book" w:hAnsi="Neutraface Text Book"/>
                <w:sz w:val="18"/>
                <w:szCs w:val="16"/>
              </w:rPr>
              <w:lastRenderedPageBreak/>
              <w:t>Linked learning</w:t>
            </w:r>
          </w:p>
        </w:tc>
        <w:tc>
          <w:tcPr>
            <w:tcW w:w="9176" w:type="dxa"/>
            <w:gridSpan w:val="7"/>
            <w:tcBorders>
              <w:top w:val="single" w:sz="4" w:space="0" w:color="auto"/>
              <w:left w:val="single" w:sz="4" w:space="0" w:color="auto"/>
              <w:bottom w:val="single" w:sz="4" w:space="0" w:color="auto"/>
              <w:right w:val="single" w:sz="4" w:space="0" w:color="auto"/>
            </w:tcBorders>
            <w:vAlign w:val="center"/>
            <w:hideMark/>
          </w:tcPr>
          <w:p w14:paraId="06F35A87" w14:textId="2C85863B" w:rsidR="00D15795" w:rsidRPr="000C26BB" w:rsidRDefault="00D15795" w:rsidP="00D15795">
            <w:pPr>
              <w:jc w:val="center"/>
              <w:rPr>
                <w:rFonts w:ascii="Neutraface Text Book" w:hAnsi="Neutraface Text Book"/>
                <w:sz w:val="18"/>
                <w:szCs w:val="16"/>
              </w:rPr>
            </w:pPr>
            <w:r w:rsidRPr="000C26BB">
              <w:rPr>
                <w:rFonts w:ascii="Neutraface Text Book" w:hAnsi="Neutraface Text Book"/>
                <w:sz w:val="18"/>
                <w:szCs w:val="16"/>
              </w:rPr>
              <w:t xml:space="preserve">Students will build on knowledge and skills developed in Key Stage 3 and Year 10 </w:t>
            </w:r>
            <w:r w:rsidR="00C343D7">
              <w:rPr>
                <w:rFonts w:ascii="Neutraface Text Book" w:hAnsi="Neutraface Text Book"/>
                <w:sz w:val="18"/>
                <w:szCs w:val="16"/>
              </w:rPr>
              <w:t xml:space="preserve">in </w:t>
            </w:r>
            <w:r w:rsidRPr="000C26BB">
              <w:rPr>
                <w:rFonts w:ascii="Neutraface Text Book" w:hAnsi="Neutraface Text Book"/>
                <w:sz w:val="18"/>
                <w:szCs w:val="16"/>
              </w:rPr>
              <w:t>each topic area.  Skills are further developed, along with literacy and numeracy.  Learning components at the start of the lesson remind students of prior learning and point out links to previous topics.</w:t>
            </w:r>
          </w:p>
          <w:p w14:paraId="4173B9AD" w14:textId="0FA6FA91" w:rsidR="00D15795" w:rsidRPr="000C26BB" w:rsidRDefault="00D15795" w:rsidP="00D15795">
            <w:pPr>
              <w:jc w:val="center"/>
              <w:rPr>
                <w:rFonts w:ascii="Neutraface Text Book" w:hAnsi="Neutraface Text Book"/>
                <w:sz w:val="18"/>
                <w:szCs w:val="16"/>
              </w:rPr>
            </w:pPr>
          </w:p>
          <w:p w14:paraId="580882F5" w14:textId="77777777" w:rsidR="00C343D7" w:rsidRDefault="00D15795" w:rsidP="00D15795">
            <w:pPr>
              <w:jc w:val="center"/>
              <w:rPr>
                <w:rFonts w:ascii="Neutraface Text Book" w:hAnsi="Neutraface Text Book"/>
                <w:sz w:val="18"/>
                <w:szCs w:val="16"/>
              </w:rPr>
            </w:pPr>
            <w:r w:rsidRPr="000C26BB">
              <w:rPr>
                <w:rFonts w:ascii="Neutraface Text Book" w:hAnsi="Neutraface Text Book"/>
                <w:sz w:val="18"/>
                <w:szCs w:val="16"/>
              </w:rPr>
              <w:t xml:space="preserve">Links with other subjects: Maths – calculations, </w:t>
            </w:r>
            <w:r>
              <w:rPr>
                <w:rFonts w:ascii="Neutraface Text Book" w:hAnsi="Neutraface Text Book"/>
                <w:sz w:val="18"/>
                <w:szCs w:val="16"/>
              </w:rPr>
              <w:t xml:space="preserve">analysis, </w:t>
            </w:r>
            <w:r w:rsidRPr="000C26BB">
              <w:rPr>
                <w:rFonts w:ascii="Neutraface Text Book" w:hAnsi="Neutraface Text Book"/>
                <w:sz w:val="18"/>
                <w:szCs w:val="16"/>
              </w:rPr>
              <w:t xml:space="preserve">basic mathematical functions, and graph drawing.  </w:t>
            </w:r>
            <w:r>
              <w:rPr>
                <w:rFonts w:ascii="Neutraface Text Book" w:hAnsi="Neutraface Text Book"/>
                <w:sz w:val="18"/>
                <w:szCs w:val="16"/>
              </w:rPr>
              <w:t>Science</w:t>
            </w:r>
            <w:r w:rsidRPr="000C26BB">
              <w:rPr>
                <w:rFonts w:ascii="Neutraface Text Book" w:hAnsi="Neutraface Text Book"/>
                <w:sz w:val="18"/>
                <w:szCs w:val="16"/>
              </w:rPr>
              <w:t xml:space="preserve"> – </w:t>
            </w:r>
          </w:p>
          <w:p w14:paraId="13E7428D" w14:textId="4173AFE4" w:rsidR="00D15795" w:rsidRPr="000C26BB" w:rsidRDefault="00C343D7" w:rsidP="00D15795">
            <w:pPr>
              <w:jc w:val="center"/>
              <w:rPr>
                <w:rFonts w:ascii="Neutraface Text Book" w:hAnsi="Neutraface Text Book"/>
                <w:sz w:val="18"/>
                <w:szCs w:val="16"/>
              </w:rPr>
            </w:pPr>
            <w:r>
              <w:rPr>
                <w:rFonts w:ascii="Neutraface Text Book" w:hAnsi="Neutraface Text Book"/>
                <w:sz w:val="18"/>
                <w:szCs w:val="16"/>
              </w:rPr>
              <w:t xml:space="preserve"> Erosion process and systems</w:t>
            </w:r>
            <w:r w:rsidR="00D15795">
              <w:rPr>
                <w:rFonts w:ascii="Neutraface Text Book" w:hAnsi="Neutraface Text Book"/>
                <w:sz w:val="18"/>
                <w:szCs w:val="16"/>
              </w:rPr>
              <w:t>.  RE – Ethical Issues</w:t>
            </w:r>
            <w:r>
              <w:rPr>
                <w:rFonts w:ascii="Neutraface Text Book" w:hAnsi="Neutraface Text Book"/>
                <w:sz w:val="18"/>
                <w:szCs w:val="16"/>
              </w:rPr>
              <w:t xml:space="preserve">  </w:t>
            </w:r>
          </w:p>
          <w:p w14:paraId="71DB04B6" w14:textId="177E0FF0" w:rsidR="00D15795" w:rsidRPr="000C26BB" w:rsidRDefault="00D15795" w:rsidP="00D15795">
            <w:pPr>
              <w:jc w:val="center"/>
              <w:rPr>
                <w:rFonts w:ascii="Neutraface Text Book" w:hAnsi="Neutraface Text Book"/>
                <w:sz w:val="18"/>
                <w:szCs w:val="16"/>
              </w:rPr>
            </w:pPr>
          </w:p>
        </w:tc>
      </w:tr>
      <w:tr w:rsidR="00D15795" w:rsidRPr="007F7943" w14:paraId="30D10E6E" w14:textId="77777777" w:rsidTr="006F3852">
        <w:trPr>
          <w:cantSplit/>
          <w:trHeight w:val="1545"/>
        </w:trPr>
        <w:tc>
          <w:tcPr>
            <w:tcW w:w="464" w:type="dxa"/>
            <w:tcBorders>
              <w:top w:val="single" w:sz="4" w:space="0" w:color="auto"/>
              <w:left w:val="single" w:sz="4" w:space="0" w:color="auto"/>
              <w:bottom w:val="single" w:sz="4" w:space="0" w:color="auto"/>
              <w:right w:val="single" w:sz="4" w:space="0" w:color="auto"/>
            </w:tcBorders>
            <w:textDirection w:val="btLr"/>
          </w:tcPr>
          <w:p w14:paraId="5ED0CD66" w14:textId="410E76F6" w:rsidR="00D15795" w:rsidRPr="000C26BB" w:rsidRDefault="00D15795" w:rsidP="00D15795">
            <w:pPr>
              <w:ind w:left="113" w:right="113"/>
              <w:jc w:val="center"/>
              <w:rPr>
                <w:rFonts w:ascii="Neutraface Text Book" w:hAnsi="Neutraface Text Book"/>
                <w:sz w:val="18"/>
                <w:szCs w:val="16"/>
              </w:rPr>
            </w:pPr>
            <w:r>
              <w:rPr>
                <w:rFonts w:ascii="Neutraface Text Book" w:hAnsi="Neutraface Text Book"/>
                <w:sz w:val="18"/>
                <w:szCs w:val="16"/>
              </w:rPr>
              <w:t>*SMSC Links</w:t>
            </w:r>
          </w:p>
        </w:tc>
        <w:tc>
          <w:tcPr>
            <w:tcW w:w="9176" w:type="dxa"/>
            <w:gridSpan w:val="7"/>
            <w:tcBorders>
              <w:top w:val="single" w:sz="4" w:space="0" w:color="auto"/>
              <w:left w:val="single" w:sz="4" w:space="0" w:color="auto"/>
              <w:bottom w:val="single" w:sz="4" w:space="0" w:color="auto"/>
              <w:right w:val="single" w:sz="4" w:space="0" w:color="auto"/>
            </w:tcBorders>
            <w:vAlign w:val="center"/>
          </w:tcPr>
          <w:p w14:paraId="7C025BD6" w14:textId="77777777" w:rsidR="00D15795" w:rsidRDefault="00D15795" w:rsidP="00D15795">
            <w:pPr>
              <w:jc w:val="center"/>
              <w:rPr>
                <w:rFonts w:ascii="Neutraface Text Book" w:hAnsi="Neutraface Text Book"/>
                <w:sz w:val="16"/>
                <w:szCs w:val="14"/>
              </w:rPr>
            </w:pPr>
            <w:r>
              <w:rPr>
                <w:rFonts w:ascii="Neutraface Text Book" w:hAnsi="Neutraface Text Book"/>
                <w:sz w:val="16"/>
                <w:szCs w:val="14"/>
              </w:rPr>
              <w:t>253 Provision for the spiritual development of pupils includes developing their:</w:t>
            </w:r>
          </w:p>
          <w:p w14:paraId="018A24B2" w14:textId="77777777" w:rsidR="00D15795" w:rsidRDefault="00D15795" w:rsidP="00D15795">
            <w:pPr>
              <w:jc w:val="center"/>
              <w:rPr>
                <w:rFonts w:ascii="Neutraface Text Book" w:hAnsi="Neutraface Text Book"/>
                <w:sz w:val="16"/>
                <w:szCs w:val="14"/>
              </w:rPr>
            </w:pPr>
            <w:r>
              <w:rPr>
                <w:rFonts w:ascii="Neutraface Text Book" w:hAnsi="Neutraface Text Book"/>
                <w:sz w:val="16"/>
                <w:szCs w:val="14"/>
              </w:rPr>
              <w:t>- ability to be reflective about their own beliefs and perspective on life</w:t>
            </w:r>
          </w:p>
          <w:p w14:paraId="2BAE6F32" w14:textId="77777777" w:rsidR="00D15795" w:rsidRDefault="00D15795" w:rsidP="00D15795">
            <w:pPr>
              <w:jc w:val="center"/>
              <w:rPr>
                <w:rFonts w:ascii="Neutraface Text Book" w:hAnsi="Neutraface Text Book"/>
                <w:sz w:val="16"/>
                <w:szCs w:val="14"/>
              </w:rPr>
            </w:pPr>
            <w:r>
              <w:rPr>
                <w:rFonts w:ascii="Neutraface Text Book" w:hAnsi="Neutraface Text Book"/>
                <w:sz w:val="16"/>
                <w:szCs w:val="14"/>
              </w:rPr>
              <w:t>- sense of enjoyment and fascination in learning about themselves, others, and the world around them,</w:t>
            </w:r>
          </w:p>
          <w:p w14:paraId="5DECA349" w14:textId="77777777" w:rsidR="00D15795" w:rsidRDefault="00D15795" w:rsidP="00D15795">
            <w:pPr>
              <w:jc w:val="center"/>
              <w:rPr>
                <w:rFonts w:ascii="Neutraface Text Book" w:hAnsi="Neutraface Text Book"/>
                <w:sz w:val="16"/>
                <w:szCs w:val="14"/>
              </w:rPr>
            </w:pPr>
            <w:r>
              <w:rPr>
                <w:rFonts w:ascii="Neutraface Text Book" w:hAnsi="Neutraface Text Book"/>
                <w:sz w:val="16"/>
                <w:szCs w:val="14"/>
              </w:rPr>
              <w:t>- Use of imagination and creativity in their learning</w:t>
            </w:r>
          </w:p>
          <w:p w14:paraId="5A410FDB" w14:textId="77777777" w:rsidR="00D15795" w:rsidRDefault="00D15795" w:rsidP="00D15795">
            <w:pPr>
              <w:jc w:val="center"/>
              <w:rPr>
                <w:rFonts w:ascii="Neutraface Text Book" w:hAnsi="Neutraface Text Book"/>
                <w:sz w:val="16"/>
                <w:szCs w:val="14"/>
              </w:rPr>
            </w:pPr>
            <w:r>
              <w:rPr>
                <w:rFonts w:ascii="Neutraface Text Book" w:hAnsi="Neutraface Text Book"/>
                <w:sz w:val="16"/>
                <w:szCs w:val="14"/>
              </w:rPr>
              <w:t xml:space="preserve">254 Provision for the moral development of pupils includes developing their: </w:t>
            </w:r>
          </w:p>
          <w:p w14:paraId="0D0A2F1C" w14:textId="77777777" w:rsidR="00D15795" w:rsidRDefault="00D15795" w:rsidP="00D15795">
            <w:pPr>
              <w:jc w:val="center"/>
              <w:rPr>
                <w:rFonts w:ascii="Neutraface Text Book" w:hAnsi="Neutraface Text Book"/>
                <w:sz w:val="16"/>
                <w:szCs w:val="14"/>
              </w:rPr>
            </w:pPr>
            <w:r>
              <w:rPr>
                <w:rFonts w:ascii="Neutraface Text Book" w:hAnsi="Neutraface Text Book"/>
                <w:sz w:val="16"/>
                <w:szCs w:val="14"/>
              </w:rPr>
              <w:t>-understanding of the consequences of their behaviour and actions</w:t>
            </w:r>
          </w:p>
          <w:p w14:paraId="0B64B06D" w14:textId="5ABE03E3" w:rsidR="00D15795" w:rsidRPr="000C26BB" w:rsidRDefault="00D15795" w:rsidP="00D15795">
            <w:pPr>
              <w:jc w:val="center"/>
              <w:rPr>
                <w:rFonts w:ascii="Neutraface Text Book" w:hAnsi="Neutraface Text Book"/>
                <w:sz w:val="18"/>
                <w:szCs w:val="16"/>
              </w:rPr>
            </w:pPr>
            <w:r>
              <w:rPr>
                <w:rFonts w:ascii="Neutraface Text Book" w:hAnsi="Neutraface Text Book"/>
                <w:sz w:val="16"/>
                <w:szCs w:val="14"/>
              </w:rPr>
              <w:t>- interest in investigating and offering reasoned views about moral and ethical issues and ability to understand and appreciate the viewpoints of others on these issues</w:t>
            </w:r>
          </w:p>
        </w:tc>
      </w:tr>
      <w:tr w:rsidR="00D15795" w:rsidRPr="007F7943" w14:paraId="4BB8A159" w14:textId="77777777" w:rsidTr="006F3852">
        <w:trPr>
          <w:cantSplit/>
          <w:trHeight w:val="1545"/>
        </w:trPr>
        <w:tc>
          <w:tcPr>
            <w:tcW w:w="464" w:type="dxa"/>
            <w:tcBorders>
              <w:top w:val="single" w:sz="4" w:space="0" w:color="auto"/>
              <w:left w:val="single" w:sz="4" w:space="0" w:color="auto"/>
              <w:bottom w:val="single" w:sz="4" w:space="0" w:color="auto"/>
              <w:right w:val="single" w:sz="4" w:space="0" w:color="auto"/>
            </w:tcBorders>
            <w:textDirection w:val="btLr"/>
            <w:hideMark/>
          </w:tcPr>
          <w:p w14:paraId="041A43C9" w14:textId="77777777" w:rsidR="00D15795" w:rsidRPr="000C26BB" w:rsidRDefault="00D15795" w:rsidP="00D15795">
            <w:pPr>
              <w:ind w:left="113" w:right="113"/>
              <w:jc w:val="center"/>
              <w:rPr>
                <w:rFonts w:ascii="Neutraface Text Book" w:hAnsi="Neutraface Text Book"/>
                <w:sz w:val="18"/>
                <w:szCs w:val="16"/>
              </w:rPr>
            </w:pPr>
            <w:r w:rsidRPr="000C26BB">
              <w:rPr>
                <w:rFonts w:ascii="Neutraface Text Book" w:hAnsi="Neutraface Text Book"/>
                <w:sz w:val="16"/>
                <w:szCs w:val="14"/>
              </w:rPr>
              <w:t>Literacy</w:t>
            </w:r>
          </w:p>
        </w:tc>
        <w:tc>
          <w:tcPr>
            <w:tcW w:w="4480" w:type="dxa"/>
            <w:gridSpan w:val="3"/>
            <w:tcBorders>
              <w:top w:val="single" w:sz="4" w:space="0" w:color="auto"/>
              <w:left w:val="single" w:sz="4" w:space="0" w:color="auto"/>
              <w:bottom w:val="single" w:sz="4" w:space="0" w:color="auto"/>
              <w:right w:val="single" w:sz="4" w:space="0" w:color="auto"/>
            </w:tcBorders>
            <w:vAlign w:val="center"/>
            <w:hideMark/>
          </w:tcPr>
          <w:p w14:paraId="3290A9EC" w14:textId="6AFF5D7D" w:rsidR="00D15795" w:rsidRPr="000C26BB" w:rsidRDefault="00D15795" w:rsidP="00D15795">
            <w:pPr>
              <w:jc w:val="center"/>
              <w:rPr>
                <w:rFonts w:ascii="Neutraface Text Book" w:hAnsi="Neutraface Text Book"/>
                <w:sz w:val="18"/>
                <w:szCs w:val="16"/>
              </w:rPr>
            </w:pPr>
            <w:r>
              <w:rPr>
                <w:rFonts w:ascii="Neutraface Text Book" w:hAnsi="Neutraface Text Book"/>
                <w:sz w:val="18"/>
                <w:szCs w:val="16"/>
              </w:rPr>
              <w:t xml:space="preserve">Geographic </w:t>
            </w:r>
            <w:r w:rsidRPr="000C26BB">
              <w:rPr>
                <w:rFonts w:ascii="Neutraface Text Book" w:hAnsi="Neutraface Text Book"/>
                <w:sz w:val="18"/>
                <w:szCs w:val="16"/>
              </w:rPr>
              <w:t>vocabulary, terminology, and definition</w:t>
            </w:r>
            <w:r>
              <w:rPr>
                <w:rFonts w:ascii="Neutraface Text Book" w:hAnsi="Neutraface Text Book"/>
                <w:sz w:val="18"/>
                <w:szCs w:val="16"/>
              </w:rPr>
              <w:t>s</w:t>
            </w:r>
          </w:p>
          <w:p w14:paraId="3DE69E66" w14:textId="39A766E1" w:rsidR="00D15795" w:rsidRPr="000C26BB" w:rsidRDefault="00D15795" w:rsidP="00D15795">
            <w:pPr>
              <w:jc w:val="center"/>
              <w:rPr>
                <w:rFonts w:ascii="Neutraface Text Book" w:hAnsi="Neutraface Text Book"/>
                <w:sz w:val="18"/>
                <w:szCs w:val="16"/>
              </w:rPr>
            </w:pPr>
            <w:r w:rsidRPr="000C26BB">
              <w:rPr>
                <w:rFonts w:ascii="Neutraface Text Book" w:hAnsi="Neutraface Text Book"/>
                <w:sz w:val="18"/>
                <w:szCs w:val="16"/>
              </w:rPr>
              <w:t>Interpret observations, write conclusions, describe, and e</w:t>
            </w:r>
            <w:r>
              <w:rPr>
                <w:rFonts w:ascii="Neutraface Text Book" w:hAnsi="Neutraface Text Book"/>
                <w:sz w:val="18"/>
                <w:szCs w:val="16"/>
              </w:rPr>
              <w:t>valuation</w:t>
            </w:r>
          </w:p>
        </w:tc>
        <w:tc>
          <w:tcPr>
            <w:tcW w:w="448" w:type="dxa"/>
            <w:tcBorders>
              <w:top w:val="single" w:sz="4" w:space="0" w:color="auto"/>
              <w:left w:val="single" w:sz="4" w:space="0" w:color="auto"/>
              <w:bottom w:val="single" w:sz="4" w:space="0" w:color="auto"/>
              <w:right w:val="single" w:sz="4" w:space="0" w:color="auto"/>
            </w:tcBorders>
            <w:textDirection w:val="btLr"/>
            <w:vAlign w:val="center"/>
            <w:hideMark/>
          </w:tcPr>
          <w:p w14:paraId="53578D9D" w14:textId="77777777" w:rsidR="00D15795" w:rsidRPr="000C26BB" w:rsidRDefault="00D15795" w:rsidP="00D15795">
            <w:pPr>
              <w:ind w:left="113" w:right="113"/>
              <w:jc w:val="center"/>
              <w:rPr>
                <w:rFonts w:ascii="Neutraface Text Book" w:hAnsi="Neutraface Text Book"/>
                <w:sz w:val="18"/>
                <w:szCs w:val="16"/>
              </w:rPr>
            </w:pPr>
            <w:r w:rsidRPr="000C26BB">
              <w:rPr>
                <w:rFonts w:ascii="Neutraface Text Book" w:hAnsi="Neutraface Text Book"/>
                <w:sz w:val="18"/>
                <w:szCs w:val="16"/>
              </w:rPr>
              <w:t>Numeracy</w:t>
            </w:r>
          </w:p>
        </w:tc>
        <w:tc>
          <w:tcPr>
            <w:tcW w:w="4248" w:type="dxa"/>
            <w:gridSpan w:val="3"/>
            <w:tcBorders>
              <w:top w:val="single" w:sz="4" w:space="0" w:color="auto"/>
              <w:left w:val="single" w:sz="4" w:space="0" w:color="auto"/>
              <w:bottom w:val="single" w:sz="4" w:space="0" w:color="auto"/>
              <w:right w:val="single" w:sz="4" w:space="0" w:color="auto"/>
            </w:tcBorders>
            <w:vAlign w:val="center"/>
            <w:hideMark/>
          </w:tcPr>
          <w:p w14:paraId="7532E742" w14:textId="796121DE" w:rsidR="00D15795" w:rsidRPr="000C26BB" w:rsidRDefault="00D15795" w:rsidP="00D15795">
            <w:pPr>
              <w:rPr>
                <w:rFonts w:ascii="Neutraface Text Book" w:hAnsi="Neutraface Text Book"/>
                <w:sz w:val="18"/>
                <w:szCs w:val="16"/>
              </w:rPr>
            </w:pPr>
            <w:r>
              <w:rPr>
                <w:rFonts w:ascii="Neutraface Text Book" w:hAnsi="Neutraface Text Book"/>
                <w:sz w:val="18"/>
                <w:szCs w:val="16"/>
              </w:rPr>
              <w:t>Mean, Mode, Median, Standard Deviation, Graphing and analysis of data using simple techniques</w:t>
            </w:r>
          </w:p>
          <w:p w14:paraId="53ADC057" w14:textId="6622A6EB" w:rsidR="00D15795" w:rsidRPr="000C26BB" w:rsidRDefault="00D15795" w:rsidP="00D15795">
            <w:pPr>
              <w:jc w:val="center"/>
              <w:rPr>
                <w:rFonts w:ascii="Neutraface Text Book" w:hAnsi="Neutraface Text Book"/>
                <w:sz w:val="18"/>
                <w:szCs w:val="16"/>
              </w:rPr>
            </w:pPr>
          </w:p>
        </w:tc>
      </w:tr>
      <w:tr w:rsidR="00D15795" w:rsidRPr="007F7943" w14:paraId="4316B726" w14:textId="77777777" w:rsidTr="006F3852">
        <w:trPr>
          <w:cantSplit/>
          <w:trHeight w:val="1545"/>
        </w:trPr>
        <w:tc>
          <w:tcPr>
            <w:tcW w:w="464"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D15795" w:rsidRPr="000C26BB" w:rsidRDefault="00D15795" w:rsidP="00D15795">
            <w:pPr>
              <w:ind w:left="113" w:right="113"/>
              <w:jc w:val="center"/>
              <w:rPr>
                <w:rFonts w:ascii="Neutraface Text Book" w:hAnsi="Neutraface Text Book"/>
                <w:sz w:val="16"/>
                <w:szCs w:val="14"/>
              </w:rPr>
            </w:pPr>
            <w:r w:rsidRPr="000C26BB">
              <w:rPr>
                <w:rFonts w:ascii="Neutraface Text Book" w:hAnsi="Neutraface Text Book"/>
                <w:sz w:val="16"/>
                <w:szCs w:val="14"/>
              </w:rPr>
              <w:t>Enrichment</w:t>
            </w:r>
          </w:p>
        </w:tc>
        <w:tc>
          <w:tcPr>
            <w:tcW w:w="9176" w:type="dxa"/>
            <w:gridSpan w:val="7"/>
            <w:tcBorders>
              <w:top w:val="single" w:sz="4" w:space="0" w:color="auto"/>
              <w:left w:val="single" w:sz="4" w:space="0" w:color="auto"/>
              <w:bottom w:val="single" w:sz="4" w:space="0" w:color="auto"/>
              <w:right w:val="single" w:sz="4" w:space="0" w:color="auto"/>
            </w:tcBorders>
            <w:vAlign w:val="center"/>
            <w:hideMark/>
          </w:tcPr>
          <w:p w14:paraId="71031AF4" w14:textId="77777777" w:rsidR="00D15795" w:rsidRDefault="00D15795" w:rsidP="00D15795">
            <w:pPr>
              <w:jc w:val="center"/>
              <w:rPr>
                <w:rFonts w:ascii="Neutraface Text Book" w:hAnsi="Neutraface Text Book"/>
                <w:szCs w:val="20"/>
              </w:rPr>
            </w:pPr>
            <w:r>
              <w:rPr>
                <w:rFonts w:ascii="Neutraface Text Book" w:hAnsi="Neutraface Text Book"/>
                <w:szCs w:val="20"/>
              </w:rPr>
              <w:t>Carding Mill Valley</w:t>
            </w:r>
            <w:r w:rsidR="00C343D7">
              <w:rPr>
                <w:rFonts w:ascii="Neutraface Text Book" w:hAnsi="Neutraface Text Book"/>
                <w:szCs w:val="20"/>
              </w:rPr>
              <w:t xml:space="preserve"> Field Visit</w:t>
            </w:r>
          </w:p>
          <w:p w14:paraId="229F7595" w14:textId="77777777" w:rsidR="00C343D7" w:rsidRDefault="00C343D7" w:rsidP="00D15795">
            <w:pPr>
              <w:jc w:val="center"/>
              <w:rPr>
                <w:rFonts w:ascii="Neutraface Text Book" w:hAnsi="Neutraface Text Book"/>
                <w:szCs w:val="20"/>
              </w:rPr>
            </w:pPr>
            <w:r>
              <w:rPr>
                <w:rFonts w:ascii="Neutraface Text Book" w:hAnsi="Neutraface Text Book"/>
                <w:szCs w:val="20"/>
              </w:rPr>
              <w:t>Droitwich Field Visit</w:t>
            </w:r>
          </w:p>
          <w:p w14:paraId="36D27672" w14:textId="7186BACB" w:rsidR="00C343D7" w:rsidRPr="000C26BB" w:rsidRDefault="00C343D7" w:rsidP="00D15795">
            <w:pPr>
              <w:jc w:val="center"/>
              <w:rPr>
                <w:rFonts w:ascii="Neutraface Text Book" w:hAnsi="Neutraface Text Book"/>
                <w:szCs w:val="20"/>
              </w:rPr>
            </w:pPr>
            <w:r>
              <w:rPr>
                <w:rFonts w:ascii="Neutraface Text Book" w:hAnsi="Neutraface Text Book"/>
                <w:szCs w:val="20"/>
              </w:rPr>
              <w:t>Potential – Residential Visit to Dorset</w:t>
            </w:r>
            <w:bookmarkStart w:id="0" w:name="_GoBack"/>
            <w:bookmarkEnd w:id="0"/>
          </w:p>
        </w:tc>
      </w:tr>
      <w:tr w:rsidR="00D15795" w:rsidRPr="007F7943" w14:paraId="619C9A0D" w14:textId="77777777" w:rsidTr="006F3852">
        <w:trPr>
          <w:cantSplit/>
          <w:trHeight w:val="1545"/>
        </w:trPr>
        <w:tc>
          <w:tcPr>
            <w:tcW w:w="464" w:type="dxa"/>
            <w:tcBorders>
              <w:top w:val="single" w:sz="4" w:space="0" w:color="auto"/>
              <w:left w:val="single" w:sz="4" w:space="0" w:color="auto"/>
              <w:bottom w:val="single" w:sz="4" w:space="0" w:color="auto"/>
              <w:right w:val="single" w:sz="4" w:space="0" w:color="auto"/>
            </w:tcBorders>
            <w:textDirection w:val="btLr"/>
            <w:hideMark/>
          </w:tcPr>
          <w:p w14:paraId="597D0E6F" w14:textId="77777777" w:rsidR="00D15795" w:rsidRPr="000C26BB" w:rsidRDefault="00D15795" w:rsidP="00D15795">
            <w:pPr>
              <w:ind w:left="113" w:right="113"/>
              <w:jc w:val="center"/>
              <w:rPr>
                <w:rFonts w:ascii="Neutraface Text Book" w:hAnsi="Neutraface Text Book"/>
                <w:sz w:val="16"/>
                <w:szCs w:val="14"/>
              </w:rPr>
            </w:pPr>
            <w:r w:rsidRPr="000C26BB">
              <w:rPr>
                <w:rFonts w:ascii="Neutraface Text Book" w:hAnsi="Neutraface Text Book"/>
                <w:sz w:val="16"/>
                <w:szCs w:val="14"/>
              </w:rPr>
              <w:t>Impact</w:t>
            </w:r>
          </w:p>
        </w:tc>
        <w:tc>
          <w:tcPr>
            <w:tcW w:w="9176" w:type="dxa"/>
            <w:gridSpan w:val="7"/>
            <w:tcBorders>
              <w:top w:val="single" w:sz="4" w:space="0" w:color="auto"/>
              <w:left w:val="single" w:sz="4" w:space="0" w:color="auto"/>
              <w:bottom w:val="single" w:sz="4" w:space="0" w:color="auto"/>
              <w:right w:val="single" w:sz="4" w:space="0" w:color="auto"/>
            </w:tcBorders>
            <w:vAlign w:val="center"/>
            <w:hideMark/>
          </w:tcPr>
          <w:p w14:paraId="2D9FAC2A" w14:textId="4E5864E2" w:rsidR="00D15795" w:rsidRPr="000C26BB" w:rsidRDefault="00D15795" w:rsidP="00D15795">
            <w:pPr>
              <w:jc w:val="center"/>
              <w:rPr>
                <w:rFonts w:ascii="Neutraface Text Book" w:hAnsi="Neutraface Text Book"/>
                <w:sz w:val="20"/>
                <w:szCs w:val="18"/>
              </w:rPr>
            </w:pPr>
            <w:r w:rsidRPr="000D52CA">
              <w:rPr>
                <w:rFonts w:ascii="Neutraface Text Book" w:hAnsi="Neutraface Text Book"/>
                <w:sz w:val="20"/>
                <w:szCs w:val="18"/>
              </w:rPr>
              <w:t>Students are required to memorise key facts and be able to recall them and apply their knowledge to real life situations.  A successful student will be able to link concepts together.  Demonstrate the ability to wor</w:t>
            </w:r>
            <w:r>
              <w:rPr>
                <w:rFonts w:ascii="Neutraface Text Book" w:hAnsi="Neutraface Text Book"/>
                <w:sz w:val="20"/>
                <w:szCs w:val="18"/>
              </w:rPr>
              <w:t>k towards to problem solving</w:t>
            </w:r>
            <w:r w:rsidRPr="000D52CA">
              <w:rPr>
                <w:rFonts w:ascii="Neutraface Text Book" w:hAnsi="Neutraface Text Book"/>
                <w:sz w:val="20"/>
                <w:szCs w:val="18"/>
              </w:rPr>
              <w:t xml:space="preserve">, </w:t>
            </w:r>
            <w:r>
              <w:rPr>
                <w:rFonts w:ascii="Neutraface Text Book" w:hAnsi="Neutraface Text Book"/>
                <w:sz w:val="20"/>
                <w:szCs w:val="18"/>
              </w:rPr>
              <w:t>expanding and development of explanations.</w:t>
            </w:r>
            <w:r w:rsidRPr="000D52CA">
              <w:rPr>
                <w:rFonts w:ascii="Neutraface Text Book" w:hAnsi="Neutraface Text Book"/>
                <w:sz w:val="20"/>
                <w:szCs w:val="18"/>
              </w:rPr>
              <w:t xml:space="preserve">  </w:t>
            </w:r>
            <w:r>
              <w:rPr>
                <w:rFonts w:ascii="Neutraface Text Book" w:hAnsi="Neutraface Text Book"/>
                <w:sz w:val="20"/>
                <w:szCs w:val="18"/>
              </w:rPr>
              <w:t xml:space="preserve">Geographical thinking will </w:t>
            </w:r>
            <w:r w:rsidRPr="000D52CA">
              <w:rPr>
                <w:rFonts w:ascii="Neutraface Text Book" w:hAnsi="Neutraface Text Book"/>
                <w:sz w:val="20"/>
                <w:szCs w:val="18"/>
              </w:rPr>
              <w:t xml:space="preserve">help students to </w:t>
            </w:r>
            <w:r>
              <w:rPr>
                <w:rFonts w:ascii="Neutraface Text Book" w:hAnsi="Neutraface Text Book"/>
                <w:sz w:val="20"/>
                <w:szCs w:val="18"/>
              </w:rPr>
              <w:t xml:space="preserve">gain a better </w:t>
            </w:r>
            <w:r w:rsidRPr="000D52CA">
              <w:rPr>
                <w:rFonts w:ascii="Neutraface Text Book" w:hAnsi="Neutraface Text Book"/>
                <w:sz w:val="20"/>
                <w:szCs w:val="18"/>
              </w:rPr>
              <w:t xml:space="preserve">understanding of the world around them. </w:t>
            </w:r>
            <w:r>
              <w:rPr>
                <w:rFonts w:ascii="Neutraface Text Book" w:hAnsi="Neutraface Text Book"/>
                <w:sz w:val="20"/>
                <w:szCs w:val="18"/>
              </w:rPr>
              <w:t xml:space="preserve"> The course will also encourage</w:t>
            </w:r>
            <w:r w:rsidRPr="000D52CA">
              <w:rPr>
                <w:rFonts w:ascii="Neutraface Text Book" w:hAnsi="Neutraface Text Book"/>
                <w:sz w:val="20"/>
                <w:szCs w:val="18"/>
              </w:rPr>
              <w:t xml:space="preserve"> resilience</w:t>
            </w:r>
            <w:r>
              <w:rPr>
                <w:rFonts w:ascii="Neutraface Text Book" w:hAnsi="Neutraface Text Book"/>
                <w:sz w:val="20"/>
                <w:szCs w:val="18"/>
              </w:rPr>
              <w:t>,</w:t>
            </w:r>
            <w:r w:rsidRPr="000D52CA">
              <w:rPr>
                <w:rFonts w:ascii="Neutraface Text Book" w:hAnsi="Neutraface Text Book"/>
                <w:sz w:val="20"/>
                <w:szCs w:val="18"/>
              </w:rPr>
              <w:t xml:space="preserve"> </w:t>
            </w:r>
            <w:r>
              <w:rPr>
                <w:rFonts w:ascii="Neutraface Text Book" w:hAnsi="Neutraface Text Book"/>
                <w:sz w:val="20"/>
                <w:szCs w:val="18"/>
              </w:rPr>
              <w:t>the</w:t>
            </w:r>
            <w:r w:rsidRPr="000D52CA">
              <w:rPr>
                <w:rFonts w:ascii="Neutraface Text Book" w:hAnsi="Neutraface Text Book"/>
                <w:sz w:val="20"/>
                <w:szCs w:val="18"/>
              </w:rPr>
              <w:t xml:space="preserve"> ability to consider</w:t>
            </w:r>
            <w:r>
              <w:rPr>
                <w:rFonts w:ascii="Neutraface Text Book" w:hAnsi="Neutraface Text Book"/>
                <w:sz w:val="20"/>
                <w:szCs w:val="18"/>
              </w:rPr>
              <w:t xml:space="preserve"> </w:t>
            </w:r>
            <w:r w:rsidRPr="000D52CA">
              <w:rPr>
                <w:rFonts w:ascii="Neutraface Text Book" w:hAnsi="Neutraface Text Book"/>
                <w:sz w:val="20"/>
                <w:szCs w:val="18"/>
              </w:rPr>
              <w:t xml:space="preserve">ethical implications </w:t>
            </w:r>
            <w:r>
              <w:rPr>
                <w:rFonts w:ascii="Neutraface Text Book" w:hAnsi="Neutraface Text Book"/>
                <w:sz w:val="20"/>
                <w:szCs w:val="18"/>
              </w:rPr>
              <w:t>and how actions can impact others</w:t>
            </w:r>
            <w:r w:rsidRPr="000D52CA">
              <w:rPr>
                <w:rFonts w:ascii="Neutraface Text Book" w:hAnsi="Neutraface Text Book"/>
                <w:sz w:val="20"/>
                <w:szCs w:val="18"/>
              </w:rPr>
              <w:t>.</w:t>
            </w:r>
          </w:p>
        </w:tc>
      </w:tr>
    </w:tbl>
    <w:p w14:paraId="7D742C81" w14:textId="77777777" w:rsidR="00AF3FCD" w:rsidRPr="007F7943" w:rsidRDefault="00AF3FCD">
      <w:pPr>
        <w:rPr>
          <w:rFonts w:ascii="Neutraface Text Book" w:hAnsi="Neutraface Text Book"/>
          <w:color w:val="FF0000"/>
          <w:sz w:val="24"/>
        </w:rPr>
      </w:pPr>
    </w:p>
    <w:tbl>
      <w:tblPr>
        <w:tblStyle w:val="TableGrid"/>
        <w:tblW w:w="9782" w:type="dxa"/>
        <w:tblInd w:w="-289" w:type="dxa"/>
        <w:tblLook w:val="04A0" w:firstRow="1" w:lastRow="0" w:firstColumn="1" w:lastColumn="0" w:noHBand="0" w:noVBand="1"/>
      </w:tblPr>
      <w:tblGrid>
        <w:gridCol w:w="9782"/>
      </w:tblGrid>
      <w:tr w:rsidR="007F7943" w:rsidRPr="007F7943" w14:paraId="47AA03FC" w14:textId="77777777" w:rsidTr="00387083">
        <w:tc>
          <w:tcPr>
            <w:tcW w:w="9782" w:type="dxa"/>
          </w:tcPr>
          <w:p w14:paraId="339DCC0E" w14:textId="77777777" w:rsidR="0044410D" w:rsidRPr="000C26BB" w:rsidRDefault="00EE0D03">
            <w:pPr>
              <w:rPr>
                <w:rFonts w:ascii="Neutraface Text Book" w:hAnsi="Neutraface Text Book"/>
                <w:sz w:val="20"/>
                <w:szCs w:val="18"/>
              </w:rPr>
            </w:pPr>
            <w:r w:rsidRPr="000C26BB">
              <w:rPr>
                <w:rFonts w:ascii="Neutraface Text Book" w:hAnsi="Neutraface Text Book"/>
                <w:sz w:val="20"/>
                <w:szCs w:val="18"/>
              </w:rPr>
              <w:t>Ways to support student learning in this subject</w:t>
            </w:r>
          </w:p>
        </w:tc>
      </w:tr>
      <w:tr w:rsidR="007F7943" w:rsidRPr="007F7943" w14:paraId="520DEB13" w14:textId="77777777" w:rsidTr="00387083">
        <w:trPr>
          <w:trHeight w:val="1692"/>
        </w:trPr>
        <w:tc>
          <w:tcPr>
            <w:tcW w:w="9782" w:type="dxa"/>
          </w:tcPr>
          <w:p w14:paraId="6067BEA6" w14:textId="77777777" w:rsidR="00A16DA9" w:rsidRPr="006F3852" w:rsidRDefault="00A16DA9" w:rsidP="00A16DA9">
            <w:pPr>
              <w:pStyle w:val="ListParagraph"/>
              <w:numPr>
                <w:ilvl w:val="0"/>
                <w:numId w:val="1"/>
              </w:numPr>
              <w:rPr>
                <w:rFonts w:ascii="Neutraface Text Book" w:hAnsi="Neutraface Text Book"/>
                <w:sz w:val="18"/>
                <w:szCs w:val="18"/>
              </w:rPr>
            </w:pPr>
            <w:r w:rsidRPr="006F3852">
              <w:rPr>
                <w:rFonts w:ascii="Neutraface Text Book" w:hAnsi="Neutraface Text Book"/>
                <w:sz w:val="18"/>
                <w:szCs w:val="18"/>
              </w:rPr>
              <w:t>Encourage the completion of homework.</w:t>
            </w:r>
          </w:p>
          <w:p w14:paraId="0709D9EC" w14:textId="7D25D188" w:rsidR="00A16DA9" w:rsidRPr="006F3852" w:rsidRDefault="00A16DA9" w:rsidP="00A16DA9">
            <w:pPr>
              <w:pStyle w:val="ListParagraph"/>
              <w:numPr>
                <w:ilvl w:val="0"/>
                <w:numId w:val="1"/>
              </w:numPr>
              <w:rPr>
                <w:rFonts w:ascii="Neutraface Text Book" w:hAnsi="Neutraface Text Book"/>
                <w:sz w:val="18"/>
                <w:szCs w:val="18"/>
              </w:rPr>
            </w:pPr>
            <w:r w:rsidRPr="006F3852">
              <w:rPr>
                <w:rFonts w:ascii="Neutraface Text Book" w:hAnsi="Neutraface Text Book"/>
                <w:sz w:val="18"/>
                <w:szCs w:val="18"/>
              </w:rPr>
              <w:t xml:space="preserve">Encourage discussion of </w:t>
            </w:r>
            <w:r w:rsidR="00807EC1" w:rsidRPr="006F3852">
              <w:rPr>
                <w:rFonts w:ascii="Neutraface Text Book" w:hAnsi="Neutraface Text Book"/>
                <w:sz w:val="18"/>
                <w:szCs w:val="18"/>
              </w:rPr>
              <w:t>geographic</w:t>
            </w:r>
            <w:r w:rsidRPr="006F3852">
              <w:rPr>
                <w:rFonts w:ascii="Neutraface Text Book" w:hAnsi="Neutraface Text Book"/>
                <w:sz w:val="18"/>
                <w:szCs w:val="18"/>
              </w:rPr>
              <w:t xml:space="preserve"> issues that arise in the news.</w:t>
            </w:r>
          </w:p>
          <w:p w14:paraId="2085AA14" w14:textId="50ED001E" w:rsidR="006E05F0" w:rsidRPr="006F3852" w:rsidRDefault="00A16DA9" w:rsidP="00807EC1">
            <w:pPr>
              <w:pStyle w:val="ListParagraph"/>
              <w:numPr>
                <w:ilvl w:val="0"/>
                <w:numId w:val="1"/>
              </w:numPr>
              <w:rPr>
                <w:rFonts w:ascii="Neutraface Text Book" w:hAnsi="Neutraface Text Book"/>
                <w:sz w:val="18"/>
                <w:szCs w:val="18"/>
              </w:rPr>
            </w:pPr>
            <w:r w:rsidRPr="006F3852">
              <w:rPr>
                <w:rFonts w:ascii="Neutraface Text Book" w:hAnsi="Neutraface Text Book"/>
                <w:sz w:val="18"/>
                <w:szCs w:val="18"/>
              </w:rPr>
              <w:t>Encourage a positive attitude towards</w:t>
            </w:r>
            <w:r w:rsidR="00807EC1" w:rsidRPr="006F3852">
              <w:rPr>
                <w:rFonts w:ascii="Neutraface Text Book" w:hAnsi="Neutraface Text Book"/>
                <w:sz w:val="18"/>
                <w:szCs w:val="18"/>
              </w:rPr>
              <w:t xml:space="preserve"> school and geography</w:t>
            </w:r>
            <w:r w:rsidRPr="006F3852">
              <w:rPr>
                <w:rFonts w:ascii="Neutraface Text Book" w:hAnsi="Neutraface Text Book"/>
                <w:sz w:val="18"/>
                <w:szCs w:val="18"/>
              </w:rPr>
              <w:t>.</w:t>
            </w:r>
          </w:p>
          <w:p w14:paraId="1543C826" w14:textId="7E0685B1" w:rsidR="00195B1A" w:rsidRPr="006F3852" w:rsidRDefault="00443C44" w:rsidP="00807EC1">
            <w:pPr>
              <w:pStyle w:val="ListParagraph"/>
              <w:numPr>
                <w:ilvl w:val="0"/>
                <w:numId w:val="1"/>
              </w:numPr>
              <w:rPr>
                <w:rFonts w:ascii="Neutraface Text Book" w:hAnsi="Neutraface Text Book"/>
                <w:sz w:val="18"/>
                <w:szCs w:val="18"/>
              </w:rPr>
            </w:pPr>
            <w:r w:rsidRPr="006F3852">
              <w:rPr>
                <w:rFonts w:ascii="Neutraface Text Book" w:hAnsi="Neutraface Text Book"/>
                <w:sz w:val="18"/>
                <w:szCs w:val="18"/>
              </w:rPr>
              <w:t>Encourage self-assessment and reflection using personalised learning checklists (PLCs)</w:t>
            </w:r>
          </w:p>
          <w:p w14:paraId="51028A2B" w14:textId="392BB7CA" w:rsidR="00C64A30" w:rsidRPr="006F3852" w:rsidRDefault="00C64A30" w:rsidP="00807EC1">
            <w:pPr>
              <w:pStyle w:val="ListParagraph"/>
              <w:numPr>
                <w:ilvl w:val="0"/>
                <w:numId w:val="1"/>
              </w:numPr>
              <w:rPr>
                <w:rFonts w:ascii="Neutraface Text Book" w:hAnsi="Neutraface Text Book"/>
                <w:sz w:val="18"/>
                <w:szCs w:val="18"/>
              </w:rPr>
            </w:pPr>
            <w:r w:rsidRPr="006F3852">
              <w:rPr>
                <w:rFonts w:ascii="Neutraface Text Book" w:hAnsi="Neutraface Text Book"/>
                <w:sz w:val="18"/>
                <w:szCs w:val="18"/>
              </w:rPr>
              <w:t>Use of low stakes questioning and exam material to build confident and knowledge base</w:t>
            </w:r>
          </w:p>
          <w:p w14:paraId="0A9F9E6A" w14:textId="77777777" w:rsidR="00443C44" w:rsidRPr="006F3852" w:rsidRDefault="00443C44" w:rsidP="00443C44">
            <w:pPr>
              <w:pStyle w:val="ListParagraph"/>
              <w:numPr>
                <w:ilvl w:val="0"/>
                <w:numId w:val="1"/>
              </w:numPr>
              <w:rPr>
                <w:rFonts w:ascii="Neutraface Text Book" w:hAnsi="Neutraface Text Book"/>
                <w:sz w:val="18"/>
                <w:szCs w:val="18"/>
              </w:rPr>
            </w:pPr>
            <w:r w:rsidRPr="006F3852">
              <w:rPr>
                <w:rFonts w:ascii="Neutraface Text Book" w:hAnsi="Neutraface Text Book"/>
                <w:sz w:val="18"/>
                <w:szCs w:val="18"/>
              </w:rPr>
              <w:t>Encourage students to use GCSEPod to consolidate knowledge and build on recall skills</w:t>
            </w:r>
          </w:p>
          <w:p w14:paraId="2040B1CE" w14:textId="77777777" w:rsidR="00443C44" w:rsidRPr="006F3852" w:rsidRDefault="00443C44" w:rsidP="00443C44">
            <w:pPr>
              <w:pStyle w:val="ListParagraph"/>
              <w:numPr>
                <w:ilvl w:val="0"/>
                <w:numId w:val="1"/>
              </w:numPr>
              <w:rPr>
                <w:rFonts w:ascii="Neutraface Text Book" w:hAnsi="Neutraface Text Book"/>
                <w:sz w:val="18"/>
                <w:szCs w:val="18"/>
              </w:rPr>
            </w:pPr>
            <w:r w:rsidRPr="006F3852">
              <w:rPr>
                <w:rFonts w:ascii="Neutraface Text Book" w:hAnsi="Neutraface Text Book"/>
                <w:sz w:val="18"/>
                <w:szCs w:val="18"/>
              </w:rPr>
              <w:t>Refer students to LaunchPad revision materials</w:t>
            </w:r>
          </w:p>
          <w:p w14:paraId="42DA76D7" w14:textId="64966F4F" w:rsidR="00131C4A" w:rsidRPr="000C26BB" w:rsidRDefault="00443C44" w:rsidP="00443C44">
            <w:pPr>
              <w:pStyle w:val="ListParagraph"/>
              <w:numPr>
                <w:ilvl w:val="0"/>
                <w:numId w:val="1"/>
              </w:numPr>
              <w:rPr>
                <w:rFonts w:ascii="Neutraface Text Book" w:hAnsi="Neutraface Text Book"/>
                <w:sz w:val="20"/>
                <w:szCs w:val="18"/>
              </w:rPr>
            </w:pPr>
            <w:r w:rsidRPr="006F3852">
              <w:rPr>
                <w:rFonts w:ascii="Neutraface Text Book" w:hAnsi="Neutraface Text Book"/>
                <w:sz w:val="18"/>
                <w:szCs w:val="18"/>
              </w:rPr>
              <w:t>Purchase CGP revision guides and workbooks for independent revision and practice</w:t>
            </w:r>
            <w:r w:rsidR="00131C4A" w:rsidRPr="000C26BB">
              <w:rPr>
                <w:rFonts w:ascii="Neutraface Text Book" w:hAnsi="Neutraface Text Book"/>
                <w:sz w:val="20"/>
                <w:szCs w:val="18"/>
              </w:rPr>
              <w:t xml:space="preserve"> </w:t>
            </w:r>
          </w:p>
        </w:tc>
      </w:tr>
    </w:tbl>
    <w:p w14:paraId="7B0010FD" w14:textId="77777777" w:rsidR="0044410D" w:rsidRPr="007F7943" w:rsidRDefault="0044410D" w:rsidP="00387083">
      <w:pPr>
        <w:rPr>
          <w:rFonts w:ascii="Neutraface Text Book" w:hAnsi="Neutraface Text Book"/>
          <w:color w:val="FF0000"/>
          <w:sz w:val="20"/>
          <w:szCs w:val="18"/>
        </w:rPr>
      </w:pPr>
    </w:p>
    <w:sectPr w:rsidR="0044410D" w:rsidRPr="007F794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5DC3E" w14:textId="77777777" w:rsidR="009E5729" w:rsidRDefault="009E5729" w:rsidP="00EE0D03">
      <w:pPr>
        <w:spacing w:after="0" w:line="240" w:lineRule="auto"/>
      </w:pPr>
      <w:r>
        <w:separator/>
      </w:r>
    </w:p>
  </w:endnote>
  <w:endnote w:type="continuationSeparator" w:id="0">
    <w:p w14:paraId="38DAD0BD" w14:textId="77777777" w:rsidR="009E5729" w:rsidRDefault="009E5729"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altName w:val="Segoe UI Semibold"/>
    <w:panose1 w:val="00000000000000000000"/>
    <w:charset w:val="00"/>
    <w:family w:val="modern"/>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utraface Text Book">
    <w:altName w:val="Calibri"/>
    <w:panose1 w:val="00000000000000000000"/>
    <w:charset w:val="00"/>
    <w:family w:val="modern"/>
    <w:notTrueType/>
    <w:pitch w:val="variable"/>
    <w:sig w:usb0="00000001"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9F820" w14:textId="77777777" w:rsidR="009E5729" w:rsidRDefault="009E5729" w:rsidP="00EE0D03">
      <w:pPr>
        <w:spacing w:after="0" w:line="240" w:lineRule="auto"/>
      </w:pPr>
      <w:r>
        <w:separator/>
      </w:r>
    </w:p>
  </w:footnote>
  <w:footnote w:type="continuationSeparator" w:id="0">
    <w:p w14:paraId="1D2E9FDF" w14:textId="77777777" w:rsidR="009E5729" w:rsidRDefault="009E5729"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DEA"/>
    <w:multiLevelType w:val="hybridMultilevel"/>
    <w:tmpl w:val="B686A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205B6"/>
    <w:rsid w:val="000C26BB"/>
    <w:rsid w:val="000D52CA"/>
    <w:rsid w:val="000F7F36"/>
    <w:rsid w:val="00107487"/>
    <w:rsid w:val="00131C4A"/>
    <w:rsid w:val="001357EB"/>
    <w:rsid w:val="001568CF"/>
    <w:rsid w:val="00183F2F"/>
    <w:rsid w:val="00195B1A"/>
    <w:rsid w:val="001968E9"/>
    <w:rsid w:val="001B7608"/>
    <w:rsid w:val="001D3B94"/>
    <w:rsid w:val="00216B6E"/>
    <w:rsid w:val="002546AC"/>
    <w:rsid w:val="002718F1"/>
    <w:rsid w:val="002A2E60"/>
    <w:rsid w:val="002B60F8"/>
    <w:rsid w:val="002C0EAF"/>
    <w:rsid w:val="002D4052"/>
    <w:rsid w:val="002F3173"/>
    <w:rsid w:val="002F555B"/>
    <w:rsid w:val="00322A5A"/>
    <w:rsid w:val="00334ACC"/>
    <w:rsid w:val="00356839"/>
    <w:rsid w:val="00380AC8"/>
    <w:rsid w:val="00387083"/>
    <w:rsid w:val="003C31C9"/>
    <w:rsid w:val="00404CF9"/>
    <w:rsid w:val="00421D6E"/>
    <w:rsid w:val="00443C44"/>
    <w:rsid w:val="0044410D"/>
    <w:rsid w:val="00454A2E"/>
    <w:rsid w:val="004B17E3"/>
    <w:rsid w:val="005A47E9"/>
    <w:rsid w:val="005C12E6"/>
    <w:rsid w:val="005F2BE5"/>
    <w:rsid w:val="005F5DEC"/>
    <w:rsid w:val="006261DD"/>
    <w:rsid w:val="00644D0E"/>
    <w:rsid w:val="006C35AE"/>
    <w:rsid w:val="006C56BD"/>
    <w:rsid w:val="006E05F0"/>
    <w:rsid w:val="006F3852"/>
    <w:rsid w:val="006F6334"/>
    <w:rsid w:val="00796F4E"/>
    <w:rsid w:val="007F7943"/>
    <w:rsid w:val="00807432"/>
    <w:rsid w:val="00807EC1"/>
    <w:rsid w:val="00837151"/>
    <w:rsid w:val="0084214E"/>
    <w:rsid w:val="009E5729"/>
    <w:rsid w:val="00A16DA9"/>
    <w:rsid w:val="00A62019"/>
    <w:rsid w:val="00AA691F"/>
    <w:rsid w:val="00AF3FCD"/>
    <w:rsid w:val="00B4654D"/>
    <w:rsid w:val="00BF4222"/>
    <w:rsid w:val="00C343D7"/>
    <w:rsid w:val="00C42C9F"/>
    <w:rsid w:val="00C64A30"/>
    <w:rsid w:val="00C700CE"/>
    <w:rsid w:val="00CB0745"/>
    <w:rsid w:val="00D104B9"/>
    <w:rsid w:val="00D15795"/>
    <w:rsid w:val="00D24112"/>
    <w:rsid w:val="00D31F44"/>
    <w:rsid w:val="00D90044"/>
    <w:rsid w:val="00D9720A"/>
    <w:rsid w:val="00E04930"/>
    <w:rsid w:val="00E26120"/>
    <w:rsid w:val="00E36224"/>
    <w:rsid w:val="00EA0587"/>
    <w:rsid w:val="00EB5F0D"/>
    <w:rsid w:val="00EC6920"/>
    <w:rsid w:val="00EE0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819886">
      <w:bodyDiv w:val="1"/>
      <w:marLeft w:val="0"/>
      <w:marRight w:val="0"/>
      <w:marTop w:val="0"/>
      <w:marBottom w:val="0"/>
      <w:divBdr>
        <w:top w:val="none" w:sz="0" w:space="0" w:color="auto"/>
        <w:left w:val="none" w:sz="0" w:space="0" w:color="auto"/>
        <w:bottom w:val="none" w:sz="0" w:space="0" w:color="auto"/>
        <w:right w:val="none" w:sz="0" w:space="0" w:color="auto"/>
      </w:divBdr>
    </w:div>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EDE90F-9140-4AE2-848F-C7606DDDD90D}">
  <ds:schemaRefs>
    <ds:schemaRef ds:uri="http://schemas.microsoft.com/sharepoint/v3/contenttype/forms"/>
  </ds:schemaRefs>
</ds:datastoreItem>
</file>

<file path=customXml/itemProps2.xml><?xml version="1.0" encoding="utf-8"?>
<ds:datastoreItem xmlns:ds="http://schemas.openxmlformats.org/officeDocument/2006/customXml" ds:itemID="{23B422BB-1C7C-4B1F-91FC-DE12E7F8C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65AC82-7113-4E45-9CE5-9CA4F3ACB2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Gray, O (Staff, DOliveira House)</cp:lastModifiedBy>
  <cp:revision>3</cp:revision>
  <dcterms:created xsi:type="dcterms:W3CDTF">2022-07-12T08:35:00Z</dcterms:created>
  <dcterms:modified xsi:type="dcterms:W3CDTF">2022-07-12T09:26:00Z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