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96AF6" w14:textId="77777777" w:rsidR="00EE0D03" w:rsidRPr="00EE0D03" w:rsidRDefault="009F476F" w:rsidP="00EE0D03">
      <w:pPr>
        <w:jc w:val="center"/>
        <w:rPr>
          <w:rFonts w:ascii="Neutraface Text Bold" w:hAnsi="Neutraface Text Bold"/>
          <w:b/>
        </w:rPr>
      </w:pPr>
      <w:r>
        <w:rPr>
          <w:rFonts w:ascii="Neutraface Text Bold" w:hAnsi="Neutraface Text Bold"/>
          <w:b/>
          <w:sz w:val="36"/>
        </w:rPr>
        <w:t>History Year 11</w:t>
      </w:r>
      <w:r w:rsidR="00711B73">
        <w:rPr>
          <w:rFonts w:ascii="Neutraface Text Bold" w:hAnsi="Neutraface Text Bold"/>
          <w:b/>
          <w:sz w:val="36"/>
        </w:rPr>
        <w:t xml:space="preserve"> </w:t>
      </w:r>
    </w:p>
    <w:tbl>
      <w:tblPr>
        <w:tblStyle w:val="TableGrid"/>
        <w:tblW w:w="11010" w:type="dxa"/>
        <w:tblInd w:w="-284" w:type="dxa"/>
        <w:tblLook w:val="04A0" w:firstRow="1" w:lastRow="0" w:firstColumn="1" w:lastColumn="0" w:noHBand="0" w:noVBand="1"/>
      </w:tblPr>
      <w:tblGrid>
        <w:gridCol w:w="606"/>
        <w:gridCol w:w="1756"/>
        <w:gridCol w:w="1891"/>
        <w:gridCol w:w="1571"/>
        <w:gridCol w:w="1831"/>
        <w:gridCol w:w="1628"/>
        <w:gridCol w:w="1727"/>
      </w:tblGrid>
      <w:tr w:rsidR="00B05C86" w:rsidRPr="005F5161" w14:paraId="5E35F40A" w14:textId="77777777" w:rsidTr="005F5161">
        <w:trPr>
          <w:trHeight w:val="309"/>
        </w:trPr>
        <w:tc>
          <w:tcPr>
            <w:tcW w:w="606" w:type="dxa"/>
            <w:tcBorders>
              <w:top w:val="nil"/>
              <w:left w:val="nil"/>
            </w:tcBorders>
          </w:tcPr>
          <w:p w14:paraId="20791FE2" w14:textId="77777777" w:rsidR="00EE0D03" w:rsidRPr="005F5161" w:rsidRDefault="00EE0D03">
            <w:pPr>
              <w:rPr>
                <w:rFonts w:ascii="Neutraface Text Book" w:hAnsi="Neutraface Text Book"/>
              </w:rPr>
            </w:pPr>
          </w:p>
        </w:tc>
        <w:tc>
          <w:tcPr>
            <w:tcW w:w="1756" w:type="dxa"/>
            <w:shd w:val="clear" w:color="auto" w:fill="FBE4D5" w:themeFill="accent2" w:themeFillTint="33"/>
          </w:tcPr>
          <w:p w14:paraId="61C8E3A3" w14:textId="77777777" w:rsidR="00EE0D03" w:rsidRPr="005F5161" w:rsidRDefault="00EE0D03">
            <w:pPr>
              <w:rPr>
                <w:rFonts w:ascii="Neutraface Text Book" w:hAnsi="Neutraface Text Book"/>
              </w:rPr>
            </w:pPr>
            <w:r w:rsidRPr="005F5161">
              <w:rPr>
                <w:rFonts w:ascii="Neutraface Text Book" w:hAnsi="Neutraface Text Book"/>
              </w:rPr>
              <w:t>Autumn 1</w:t>
            </w:r>
          </w:p>
        </w:tc>
        <w:tc>
          <w:tcPr>
            <w:tcW w:w="1891" w:type="dxa"/>
            <w:shd w:val="clear" w:color="auto" w:fill="F7CAAC" w:themeFill="accent2" w:themeFillTint="66"/>
          </w:tcPr>
          <w:p w14:paraId="72D1C971" w14:textId="77777777" w:rsidR="00EE0D03" w:rsidRPr="005F5161" w:rsidRDefault="00EE0D03">
            <w:pPr>
              <w:rPr>
                <w:rFonts w:ascii="Neutraface Text Book" w:hAnsi="Neutraface Text Book"/>
              </w:rPr>
            </w:pPr>
            <w:r w:rsidRPr="005F5161">
              <w:rPr>
                <w:rFonts w:ascii="Neutraface Text Book" w:hAnsi="Neutraface Text Book"/>
              </w:rPr>
              <w:t>Autumn 2</w:t>
            </w:r>
          </w:p>
        </w:tc>
        <w:tc>
          <w:tcPr>
            <w:tcW w:w="1571" w:type="dxa"/>
            <w:shd w:val="clear" w:color="auto" w:fill="C5E0B3" w:themeFill="accent6" w:themeFillTint="66"/>
          </w:tcPr>
          <w:p w14:paraId="7529DD19" w14:textId="77777777" w:rsidR="00EE0D03" w:rsidRPr="005F5161" w:rsidRDefault="00EE0D03">
            <w:pPr>
              <w:rPr>
                <w:rFonts w:ascii="Neutraface Text Book" w:hAnsi="Neutraface Text Book"/>
              </w:rPr>
            </w:pPr>
            <w:r w:rsidRPr="005F5161">
              <w:rPr>
                <w:rFonts w:ascii="Neutraface Text Book" w:hAnsi="Neutraface Text Book"/>
              </w:rPr>
              <w:t>Spring 1</w:t>
            </w:r>
          </w:p>
        </w:tc>
        <w:tc>
          <w:tcPr>
            <w:tcW w:w="1831" w:type="dxa"/>
            <w:shd w:val="clear" w:color="auto" w:fill="A8D08D" w:themeFill="accent6" w:themeFillTint="99"/>
          </w:tcPr>
          <w:p w14:paraId="6213FB65" w14:textId="77777777" w:rsidR="00EE0D03" w:rsidRPr="005F5161" w:rsidRDefault="00EE0D03">
            <w:pPr>
              <w:rPr>
                <w:rFonts w:ascii="Neutraface Text Book" w:hAnsi="Neutraface Text Book"/>
              </w:rPr>
            </w:pPr>
            <w:r w:rsidRPr="005F5161">
              <w:rPr>
                <w:rFonts w:ascii="Neutraface Text Book" w:hAnsi="Neutraface Text Book"/>
              </w:rPr>
              <w:t>Spring 2</w:t>
            </w:r>
          </w:p>
        </w:tc>
        <w:tc>
          <w:tcPr>
            <w:tcW w:w="1628" w:type="dxa"/>
            <w:shd w:val="clear" w:color="auto" w:fill="FFE599" w:themeFill="accent4" w:themeFillTint="66"/>
          </w:tcPr>
          <w:p w14:paraId="33A04083" w14:textId="77777777" w:rsidR="00EE0D03" w:rsidRPr="005F5161" w:rsidRDefault="00EE0D03">
            <w:pPr>
              <w:rPr>
                <w:rFonts w:ascii="Neutraface Text Book" w:hAnsi="Neutraface Text Book"/>
              </w:rPr>
            </w:pPr>
            <w:r w:rsidRPr="005F5161">
              <w:rPr>
                <w:rFonts w:ascii="Neutraface Text Book" w:hAnsi="Neutraface Text Book"/>
              </w:rPr>
              <w:t>Summer 1</w:t>
            </w:r>
          </w:p>
        </w:tc>
        <w:tc>
          <w:tcPr>
            <w:tcW w:w="1727" w:type="dxa"/>
            <w:shd w:val="clear" w:color="auto" w:fill="FFD966" w:themeFill="accent4" w:themeFillTint="99"/>
          </w:tcPr>
          <w:p w14:paraId="25D7ADDE" w14:textId="77777777" w:rsidR="00EE0D03" w:rsidRPr="005F5161" w:rsidRDefault="00EE0D03">
            <w:pPr>
              <w:rPr>
                <w:rFonts w:ascii="Neutraface Text Book" w:hAnsi="Neutraface Text Book"/>
              </w:rPr>
            </w:pPr>
            <w:r w:rsidRPr="005F5161">
              <w:rPr>
                <w:rFonts w:ascii="Neutraface Text Book" w:hAnsi="Neutraface Text Book"/>
              </w:rPr>
              <w:t>Summer 2</w:t>
            </w:r>
          </w:p>
        </w:tc>
      </w:tr>
      <w:tr w:rsidR="004938B6" w:rsidRPr="005F5161" w14:paraId="151A0633" w14:textId="77777777" w:rsidTr="00B05C86">
        <w:trPr>
          <w:cantSplit/>
          <w:trHeight w:val="1134"/>
        </w:trPr>
        <w:tc>
          <w:tcPr>
            <w:tcW w:w="606" w:type="dxa"/>
            <w:tcBorders>
              <w:top w:val="nil"/>
              <w:left w:val="nil"/>
            </w:tcBorders>
            <w:textDirection w:val="btLr"/>
          </w:tcPr>
          <w:p w14:paraId="559D0F5E" w14:textId="3413438C" w:rsidR="00FF6C28" w:rsidRPr="005F5161" w:rsidRDefault="00FF6C28" w:rsidP="00B05C86">
            <w:pPr>
              <w:ind w:left="113" w:right="113"/>
              <w:rPr>
                <w:rFonts w:ascii="Neutraface Text Book" w:hAnsi="Neutraface Text Book"/>
              </w:rPr>
            </w:pPr>
            <w:r>
              <w:rPr>
                <w:rFonts w:ascii="Neutraface Text Book" w:hAnsi="Neutraface Text Book"/>
              </w:rPr>
              <w:t>Big Ideas</w:t>
            </w:r>
          </w:p>
        </w:tc>
        <w:tc>
          <w:tcPr>
            <w:tcW w:w="1756" w:type="dxa"/>
            <w:shd w:val="clear" w:color="auto" w:fill="FBE4D5" w:themeFill="accent2" w:themeFillTint="33"/>
          </w:tcPr>
          <w:p w14:paraId="4D8C25A7" w14:textId="77777777" w:rsidR="00FF6C28" w:rsidRPr="00B05C86" w:rsidRDefault="00B05C86">
            <w:pPr>
              <w:rPr>
                <w:rFonts w:ascii="Neutraface Text Book" w:hAnsi="Neutraface Text Book"/>
                <w:u w:val="single"/>
              </w:rPr>
            </w:pPr>
            <w:r w:rsidRPr="00B05C86">
              <w:rPr>
                <w:rFonts w:ascii="Neutraface Text Book" w:hAnsi="Neutraface Text Book"/>
                <w:u w:val="single"/>
              </w:rPr>
              <w:t>Religion and Medicine</w:t>
            </w:r>
          </w:p>
          <w:p w14:paraId="79A1C763" w14:textId="2999458A" w:rsidR="00B05C86" w:rsidRPr="00B05C86" w:rsidRDefault="00B05C86" w:rsidP="00B05C86">
            <w:pPr>
              <w:rPr>
                <w:rFonts w:ascii="Neutraface Text Book" w:hAnsi="Neutraface Text Book"/>
              </w:rPr>
            </w:pPr>
            <w:r w:rsidRPr="00B05C86">
              <w:rPr>
                <w:rFonts w:ascii="Neutraface Text Book" w:hAnsi="Neutraface Text Book"/>
              </w:rPr>
              <w:t>Influence of Religion in medieval times</w:t>
            </w:r>
          </w:p>
          <w:p w14:paraId="05636491" w14:textId="0544416E" w:rsidR="00B05C86" w:rsidRPr="005F5161" w:rsidRDefault="00B05C86">
            <w:pPr>
              <w:rPr>
                <w:rFonts w:ascii="Neutraface Text Book" w:hAnsi="Neutraface Text Book"/>
              </w:rPr>
            </w:pPr>
            <w:r>
              <w:rPr>
                <w:rFonts w:ascii="Neutraface Text Book" w:hAnsi="Neutraface Text Book"/>
              </w:rPr>
              <w:t>Early pioneers and theorists of medicine and science</w:t>
            </w:r>
          </w:p>
        </w:tc>
        <w:tc>
          <w:tcPr>
            <w:tcW w:w="1891" w:type="dxa"/>
            <w:shd w:val="clear" w:color="auto" w:fill="F7CAAC" w:themeFill="accent2" w:themeFillTint="66"/>
          </w:tcPr>
          <w:p w14:paraId="6BCFD7D1" w14:textId="77777777" w:rsidR="00B05C86" w:rsidRDefault="00B05C86">
            <w:pPr>
              <w:rPr>
                <w:rFonts w:ascii="Neutraface Text Book" w:hAnsi="Neutraface Text Book"/>
                <w:u w:val="single"/>
              </w:rPr>
            </w:pPr>
            <w:r>
              <w:rPr>
                <w:rFonts w:ascii="Neutraface Text Book" w:hAnsi="Neutraface Text Book"/>
                <w:u w:val="single"/>
              </w:rPr>
              <w:t>Science, Industry and Government</w:t>
            </w:r>
          </w:p>
          <w:p w14:paraId="55F81858" w14:textId="77777777" w:rsidR="00B05C86" w:rsidRDefault="00B05C86">
            <w:pPr>
              <w:rPr>
                <w:rFonts w:ascii="Neutraface Text Book" w:hAnsi="Neutraface Text Book"/>
              </w:rPr>
            </w:pPr>
            <w:r>
              <w:rPr>
                <w:rFonts w:ascii="Neutraface Text Book" w:hAnsi="Neutraface Text Book"/>
              </w:rPr>
              <w:t>Influence of scientific and industrial growth/</w:t>
            </w:r>
          </w:p>
          <w:p w14:paraId="2682AAC2" w14:textId="38B3354E" w:rsidR="00FF6C28" w:rsidRPr="00B05C86" w:rsidRDefault="00B05C86">
            <w:pPr>
              <w:rPr>
                <w:rFonts w:ascii="Neutraface Text Book" w:hAnsi="Neutraface Text Book"/>
              </w:rPr>
            </w:pPr>
            <w:r>
              <w:rPr>
                <w:rFonts w:ascii="Neutraface Text Book" w:hAnsi="Neutraface Text Book"/>
              </w:rPr>
              <w:t>developments on medicine</w:t>
            </w:r>
          </w:p>
          <w:p w14:paraId="5115B2DE" w14:textId="5F003874" w:rsidR="00B05C86" w:rsidRPr="005F5161" w:rsidRDefault="00B05C86">
            <w:pPr>
              <w:rPr>
                <w:rFonts w:ascii="Neutraface Text Book" w:hAnsi="Neutraface Text Book"/>
              </w:rPr>
            </w:pPr>
          </w:p>
        </w:tc>
        <w:tc>
          <w:tcPr>
            <w:tcW w:w="1571" w:type="dxa"/>
            <w:shd w:val="clear" w:color="auto" w:fill="C5E0B3" w:themeFill="accent6" w:themeFillTint="66"/>
          </w:tcPr>
          <w:p w14:paraId="544A7BAC" w14:textId="77777777" w:rsidR="00FF6C28" w:rsidRPr="00B05C86" w:rsidRDefault="00B05C86">
            <w:pPr>
              <w:rPr>
                <w:rFonts w:ascii="Neutraface Text Book" w:hAnsi="Neutraface Text Book"/>
                <w:u w:val="single"/>
              </w:rPr>
            </w:pPr>
            <w:r w:rsidRPr="00B05C86">
              <w:rPr>
                <w:rFonts w:ascii="Neutraface Text Book" w:hAnsi="Neutraface Text Book"/>
                <w:u w:val="single"/>
              </w:rPr>
              <w:t>Power and Rights</w:t>
            </w:r>
          </w:p>
          <w:p w14:paraId="7DF725B2" w14:textId="77777777" w:rsidR="00B05C86" w:rsidRDefault="00B05C86">
            <w:pPr>
              <w:rPr>
                <w:rFonts w:ascii="Neutraface Text Book" w:hAnsi="Neutraface Text Book"/>
              </w:rPr>
            </w:pPr>
            <w:r>
              <w:rPr>
                <w:rFonts w:ascii="Neutraface Text Book" w:hAnsi="Neutraface Text Book"/>
              </w:rPr>
              <w:t>Power of the monarch and challenges to it</w:t>
            </w:r>
          </w:p>
          <w:p w14:paraId="487BBE39" w14:textId="652969F5" w:rsidR="00B05C86" w:rsidRPr="005F5161" w:rsidRDefault="00B05C86">
            <w:pPr>
              <w:rPr>
                <w:rFonts w:ascii="Neutraface Text Book" w:hAnsi="Neutraface Text Book"/>
              </w:rPr>
            </w:pPr>
            <w:r>
              <w:rPr>
                <w:rFonts w:ascii="Neutraface Text Book" w:hAnsi="Neutraface Text Book"/>
              </w:rPr>
              <w:t>Rights of people and Parliament</w:t>
            </w:r>
          </w:p>
        </w:tc>
        <w:tc>
          <w:tcPr>
            <w:tcW w:w="1831" w:type="dxa"/>
            <w:shd w:val="clear" w:color="auto" w:fill="A8D08D" w:themeFill="accent6" w:themeFillTint="99"/>
          </w:tcPr>
          <w:p w14:paraId="2D55D0C0" w14:textId="77777777" w:rsidR="00FF6C28" w:rsidRPr="00B05C86" w:rsidRDefault="00B05C86">
            <w:pPr>
              <w:rPr>
                <w:rFonts w:ascii="Neutraface Text Book" w:hAnsi="Neutraface Text Book"/>
                <w:u w:val="single"/>
              </w:rPr>
            </w:pPr>
            <w:r w:rsidRPr="00B05C86">
              <w:rPr>
                <w:rFonts w:ascii="Neutraface Text Book" w:hAnsi="Neutraface Text Book"/>
                <w:u w:val="single"/>
              </w:rPr>
              <w:t>War and the making of the UK</w:t>
            </w:r>
          </w:p>
          <w:p w14:paraId="4BEDC16E" w14:textId="77777777" w:rsidR="00B05C86" w:rsidRDefault="00B05C86">
            <w:pPr>
              <w:rPr>
                <w:rFonts w:ascii="Neutraface Text Book" w:hAnsi="Neutraface Text Book"/>
              </w:rPr>
            </w:pPr>
            <w:r>
              <w:rPr>
                <w:rFonts w:ascii="Neutraface Text Book" w:hAnsi="Neutraface Text Book"/>
              </w:rPr>
              <w:t>Society in medieval England</w:t>
            </w:r>
          </w:p>
          <w:p w14:paraId="4E3D66CD" w14:textId="0F1C44F9" w:rsidR="00B05C86" w:rsidRPr="005F5161" w:rsidRDefault="00B05C86">
            <w:pPr>
              <w:rPr>
                <w:rFonts w:ascii="Neutraface Text Book" w:hAnsi="Neutraface Text Book"/>
              </w:rPr>
            </w:pPr>
            <w:r>
              <w:rPr>
                <w:rFonts w:ascii="Neutraface Text Book" w:hAnsi="Neutraface Text Book"/>
              </w:rPr>
              <w:t>Wars within the Celtic nations</w:t>
            </w:r>
          </w:p>
        </w:tc>
        <w:tc>
          <w:tcPr>
            <w:tcW w:w="1628" w:type="dxa"/>
            <w:shd w:val="clear" w:color="auto" w:fill="FFE599" w:themeFill="accent4" w:themeFillTint="66"/>
          </w:tcPr>
          <w:p w14:paraId="4AE72423" w14:textId="77777777" w:rsidR="00FF6C28" w:rsidRPr="00B05C86" w:rsidRDefault="00B05C86">
            <w:pPr>
              <w:rPr>
                <w:rFonts w:ascii="Neutraface Text Book" w:hAnsi="Neutraface Text Book"/>
                <w:u w:val="single"/>
              </w:rPr>
            </w:pPr>
            <w:r w:rsidRPr="00B05C86">
              <w:rPr>
                <w:rFonts w:ascii="Neutraface Text Book" w:hAnsi="Neutraface Text Book"/>
                <w:u w:val="single"/>
              </w:rPr>
              <w:t>Revision of material studied</w:t>
            </w:r>
          </w:p>
          <w:p w14:paraId="249D9500" w14:textId="6C64B993" w:rsidR="00B05C86" w:rsidRPr="005F5161" w:rsidRDefault="00B05C86">
            <w:pPr>
              <w:rPr>
                <w:rFonts w:ascii="Neutraface Text Book" w:hAnsi="Neutraface Text Book"/>
              </w:rPr>
            </w:pPr>
            <w:r w:rsidRPr="00B05C86">
              <w:rPr>
                <w:rFonts w:ascii="Neutraface Text Book" w:hAnsi="Neutraface Text Book"/>
                <w:u w:val="single"/>
              </w:rPr>
              <w:t>Revision of skills</w:t>
            </w:r>
          </w:p>
        </w:tc>
        <w:tc>
          <w:tcPr>
            <w:tcW w:w="1727" w:type="dxa"/>
            <w:shd w:val="clear" w:color="auto" w:fill="FFD966" w:themeFill="accent4" w:themeFillTint="99"/>
          </w:tcPr>
          <w:p w14:paraId="4C69E243" w14:textId="2E6D1DFA" w:rsidR="00FF6C28" w:rsidRPr="00B05C86" w:rsidRDefault="00B05C86">
            <w:pPr>
              <w:rPr>
                <w:rFonts w:ascii="Neutraface Text Book" w:hAnsi="Neutraface Text Book"/>
                <w:u w:val="single"/>
              </w:rPr>
            </w:pPr>
            <w:r w:rsidRPr="00B05C86">
              <w:rPr>
                <w:rFonts w:ascii="Neutraface Text Book" w:hAnsi="Neutraface Text Book"/>
                <w:u w:val="single"/>
              </w:rPr>
              <w:t>Examinations</w:t>
            </w:r>
          </w:p>
        </w:tc>
      </w:tr>
      <w:tr w:rsidR="00B05C86" w:rsidRPr="005F5161" w14:paraId="1853ADB2" w14:textId="77777777" w:rsidTr="005F5161">
        <w:trPr>
          <w:cantSplit/>
          <w:trHeight w:val="1033"/>
        </w:trPr>
        <w:tc>
          <w:tcPr>
            <w:tcW w:w="606" w:type="dxa"/>
            <w:textDirection w:val="btLr"/>
          </w:tcPr>
          <w:p w14:paraId="56E00E08" w14:textId="77777777" w:rsidR="00EE0D03" w:rsidRPr="005F5161" w:rsidRDefault="00EE0D03" w:rsidP="00EE0D03">
            <w:pPr>
              <w:ind w:left="113" w:right="113"/>
              <w:jc w:val="center"/>
              <w:rPr>
                <w:rFonts w:ascii="Neutraface Text Book" w:hAnsi="Neutraface Text Book"/>
              </w:rPr>
            </w:pPr>
            <w:r w:rsidRPr="005F5161">
              <w:rPr>
                <w:rFonts w:ascii="Neutraface Text Book" w:hAnsi="Neutraface Text Book"/>
              </w:rPr>
              <w:t>Topics</w:t>
            </w:r>
          </w:p>
        </w:tc>
        <w:tc>
          <w:tcPr>
            <w:tcW w:w="1756" w:type="dxa"/>
            <w:shd w:val="clear" w:color="auto" w:fill="FBE4D5" w:themeFill="accent2" w:themeFillTint="33"/>
          </w:tcPr>
          <w:p w14:paraId="6C87200C" w14:textId="77777777" w:rsidR="009F476F" w:rsidRPr="005F5161" w:rsidRDefault="009F476F" w:rsidP="00711B73">
            <w:pPr>
              <w:pStyle w:val="ListParagraph"/>
              <w:numPr>
                <w:ilvl w:val="0"/>
                <w:numId w:val="3"/>
              </w:numPr>
              <w:rPr>
                <w:rFonts w:ascii="Neutraface Text Book" w:hAnsi="Neutraface Text Book"/>
              </w:rPr>
            </w:pPr>
            <w:r w:rsidRPr="005F5161">
              <w:rPr>
                <w:rFonts w:ascii="Neutraface Text Book" w:hAnsi="Neutraface Text Book"/>
              </w:rPr>
              <w:t>Medicine through time</w:t>
            </w:r>
          </w:p>
          <w:p w14:paraId="16E54FB8" w14:textId="77777777" w:rsidR="009F476F" w:rsidRPr="005F5161" w:rsidRDefault="009F476F" w:rsidP="00711B73">
            <w:pPr>
              <w:pStyle w:val="ListParagraph"/>
              <w:numPr>
                <w:ilvl w:val="0"/>
                <w:numId w:val="3"/>
              </w:numPr>
              <w:rPr>
                <w:rFonts w:ascii="Neutraface Text Book" w:hAnsi="Neutraface Text Book"/>
              </w:rPr>
            </w:pPr>
            <w:r w:rsidRPr="005F5161">
              <w:rPr>
                <w:rFonts w:ascii="Neutraface Text Book" w:hAnsi="Neutraface Text Book"/>
              </w:rPr>
              <w:t>Religion and medieval medicine</w:t>
            </w:r>
          </w:p>
          <w:p w14:paraId="762FF3EC" w14:textId="77777777" w:rsidR="00711B73" w:rsidRPr="005F5161" w:rsidRDefault="009F476F" w:rsidP="00711B73">
            <w:pPr>
              <w:pStyle w:val="ListParagraph"/>
              <w:numPr>
                <w:ilvl w:val="0"/>
                <w:numId w:val="3"/>
              </w:numPr>
              <w:rPr>
                <w:rFonts w:ascii="Neutraface Text Book" w:hAnsi="Neutraface Text Book"/>
              </w:rPr>
            </w:pPr>
            <w:r w:rsidRPr="005F5161">
              <w:rPr>
                <w:rFonts w:ascii="Neutraface Text Book" w:hAnsi="Neutraface Text Book"/>
              </w:rPr>
              <w:t xml:space="preserve">Tudor medicine and the renaissance </w:t>
            </w:r>
            <w:r w:rsidR="00711B73" w:rsidRPr="005F5161">
              <w:rPr>
                <w:rFonts w:ascii="Neutraface Text Book" w:hAnsi="Neutraface Text Book"/>
              </w:rPr>
              <w:t xml:space="preserve"> </w:t>
            </w:r>
          </w:p>
        </w:tc>
        <w:tc>
          <w:tcPr>
            <w:tcW w:w="1891" w:type="dxa"/>
            <w:shd w:val="clear" w:color="auto" w:fill="F7CAAC" w:themeFill="accent2" w:themeFillTint="66"/>
          </w:tcPr>
          <w:p w14:paraId="28AD99C6" w14:textId="77777777" w:rsidR="00711B73" w:rsidRPr="005F5161" w:rsidRDefault="00711B73" w:rsidP="009F476F">
            <w:pPr>
              <w:rPr>
                <w:rFonts w:ascii="Neutraface Text Book" w:hAnsi="Neutraface Text Book"/>
              </w:rPr>
            </w:pPr>
            <w:r w:rsidRPr="005F5161">
              <w:rPr>
                <w:rFonts w:ascii="Neutraface Text Book" w:hAnsi="Neutraface Text Book"/>
              </w:rPr>
              <w:t>-</w:t>
            </w:r>
            <w:r w:rsidR="009F476F" w:rsidRPr="005F5161">
              <w:rPr>
                <w:rFonts w:ascii="Neutraface Text Book" w:hAnsi="Neutraface Text Book"/>
              </w:rPr>
              <w:t>the industrial age : germ theory and discovery</w:t>
            </w:r>
          </w:p>
          <w:p w14:paraId="26F11048" w14:textId="77777777" w:rsidR="009F476F" w:rsidRPr="005F5161" w:rsidRDefault="009F476F" w:rsidP="009F476F">
            <w:pPr>
              <w:rPr>
                <w:rFonts w:ascii="Neutraface Text Book" w:hAnsi="Neutraface Text Book"/>
              </w:rPr>
            </w:pPr>
            <w:r w:rsidRPr="005F5161">
              <w:rPr>
                <w:rFonts w:ascii="Neutraface Text Book" w:hAnsi="Neutraface Text Book"/>
              </w:rPr>
              <w:t>- 20</w:t>
            </w:r>
            <w:r w:rsidRPr="005F5161">
              <w:rPr>
                <w:rFonts w:ascii="Neutraface Text Book" w:hAnsi="Neutraface Text Book"/>
                <w:vertAlign w:val="superscript"/>
              </w:rPr>
              <w:t>th</w:t>
            </w:r>
            <w:r w:rsidRPr="005F5161">
              <w:rPr>
                <w:rFonts w:ascii="Neutraface Text Book" w:hAnsi="Neutraface Text Book"/>
              </w:rPr>
              <w:t xml:space="preserve"> century medicine : war and technology</w:t>
            </w:r>
          </w:p>
        </w:tc>
        <w:tc>
          <w:tcPr>
            <w:tcW w:w="1571" w:type="dxa"/>
            <w:shd w:val="clear" w:color="auto" w:fill="C5E0B3" w:themeFill="accent6" w:themeFillTint="66"/>
          </w:tcPr>
          <w:p w14:paraId="090A5B59" w14:textId="77777777" w:rsidR="00711B73" w:rsidRPr="005F5161" w:rsidRDefault="00494C22" w:rsidP="00711B73">
            <w:pPr>
              <w:rPr>
                <w:rFonts w:ascii="Neutraface Text Book" w:hAnsi="Neutraface Text Book"/>
              </w:rPr>
            </w:pPr>
            <w:r w:rsidRPr="005F5161">
              <w:rPr>
                <w:rFonts w:ascii="Neutraface Text Book" w:hAnsi="Neutraface Text Book"/>
              </w:rPr>
              <w:t>-</w:t>
            </w:r>
            <w:r w:rsidR="009F476F" w:rsidRPr="005F5161">
              <w:rPr>
                <w:rFonts w:ascii="Neutraface Text Book" w:hAnsi="Neutraface Text Book"/>
              </w:rPr>
              <w:t>Edward 1</w:t>
            </w:r>
            <w:r w:rsidR="009F476F" w:rsidRPr="005F5161">
              <w:rPr>
                <w:rFonts w:ascii="Neutraface Text Book" w:hAnsi="Neutraface Text Book"/>
                <w:vertAlign w:val="superscript"/>
              </w:rPr>
              <w:t>st</w:t>
            </w:r>
          </w:p>
          <w:p w14:paraId="6D5F19DB" w14:textId="77777777" w:rsidR="009F476F" w:rsidRPr="005F5161" w:rsidRDefault="00494C22" w:rsidP="00711B73">
            <w:pPr>
              <w:rPr>
                <w:rFonts w:ascii="Neutraface Text Book" w:hAnsi="Neutraface Text Book"/>
              </w:rPr>
            </w:pPr>
            <w:r w:rsidRPr="005F5161">
              <w:rPr>
                <w:rFonts w:ascii="Neutraface Text Book" w:hAnsi="Neutraface Text Book"/>
              </w:rPr>
              <w:t>-</w:t>
            </w:r>
            <w:r w:rsidR="009F476F" w:rsidRPr="005F5161">
              <w:rPr>
                <w:rFonts w:ascii="Neutraface Text Book" w:hAnsi="Neutraface Text Book"/>
              </w:rPr>
              <w:t>Taking power from the barons</w:t>
            </w:r>
          </w:p>
          <w:p w14:paraId="746FCD0F" w14:textId="77777777" w:rsidR="00494C22" w:rsidRPr="005F5161" w:rsidRDefault="009F476F" w:rsidP="009F476F">
            <w:pPr>
              <w:rPr>
                <w:rFonts w:ascii="Neutraface Text Book" w:hAnsi="Neutraface Text Book"/>
              </w:rPr>
            </w:pPr>
            <w:r w:rsidRPr="005F5161">
              <w:rPr>
                <w:rFonts w:ascii="Neutraface Text Book" w:hAnsi="Neutraface Text Book"/>
              </w:rPr>
              <w:t xml:space="preserve">Power </w:t>
            </w:r>
            <w:r w:rsidR="00494C22" w:rsidRPr="005F5161">
              <w:rPr>
                <w:rFonts w:ascii="Neutraface Text Book" w:hAnsi="Neutraface Text Book"/>
              </w:rPr>
              <w:t>in</w:t>
            </w:r>
          </w:p>
          <w:p w14:paraId="001AA4E0" w14:textId="77777777" w:rsidR="009F476F" w:rsidRPr="005F5161" w:rsidRDefault="00494C22" w:rsidP="009F476F">
            <w:pPr>
              <w:rPr>
                <w:rFonts w:ascii="Neutraface Text Book" w:hAnsi="Neutraface Text Book"/>
              </w:rPr>
            </w:pPr>
            <w:r w:rsidRPr="005F5161">
              <w:rPr>
                <w:rFonts w:ascii="Neutraface Text Book" w:hAnsi="Neutraface Text Book"/>
              </w:rPr>
              <w:t>-</w:t>
            </w:r>
            <w:r w:rsidR="009F476F" w:rsidRPr="005F5161">
              <w:rPr>
                <w:rFonts w:ascii="Neutraface Text Book" w:hAnsi="Neutraface Text Book"/>
              </w:rPr>
              <w:t>Edwards England : 100 rolls, feudal system, parliament</w:t>
            </w:r>
          </w:p>
          <w:p w14:paraId="1933D28F" w14:textId="77777777" w:rsidR="00EE0D03" w:rsidRPr="005F5161" w:rsidRDefault="00EE0D03" w:rsidP="00711B73">
            <w:pPr>
              <w:rPr>
                <w:rFonts w:ascii="Neutraface Text Book" w:hAnsi="Neutraface Text Book"/>
              </w:rPr>
            </w:pPr>
          </w:p>
        </w:tc>
        <w:tc>
          <w:tcPr>
            <w:tcW w:w="1831" w:type="dxa"/>
            <w:shd w:val="clear" w:color="auto" w:fill="A8D08D" w:themeFill="accent6" w:themeFillTint="99"/>
          </w:tcPr>
          <w:p w14:paraId="74217FBB" w14:textId="77777777" w:rsidR="00EE0D03" w:rsidRPr="005F5161" w:rsidRDefault="00494C22" w:rsidP="00711B73">
            <w:pPr>
              <w:rPr>
                <w:rFonts w:ascii="Neutraface Text Book" w:hAnsi="Neutraface Text Book"/>
              </w:rPr>
            </w:pPr>
            <w:r w:rsidRPr="005F5161">
              <w:rPr>
                <w:rFonts w:ascii="Neutraface Text Book" w:hAnsi="Neutraface Text Book"/>
              </w:rPr>
              <w:t>-</w:t>
            </w:r>
            <w:r w:rsidR="009F476F" w:rsidRPr="005F5161">
              <w:rPr>
                <w:rFonts w:ascii="Neutraface Text Book" w:hAnsi="Neutraface Text Book"/>
              </w:rPr>
              <w:t>Edward’s England : university, town life, the church, the economy</w:t>
            </w:r>
          </w:p>
          <w:p w14:paraId="442E1197" w14:textId="77777777" w:rsidR="009F476F" w:rsidRPr="005F5161" w:rsidRDefault="00494C22" w:rsidP="00711B73">
            <w:pPr>
              <w:rPr>
                <w:rFonts w:ascii="Neutraface Text Book" w:hAnsi="Neutraface Text Book"/>
              </w:rPr>
            </w:pPr>
            <w:r w:rsidRPr="005F5161">
              <w:rPr>
                <w:rFonts w:ascii="Neutraface Text Book" w:hAnsi="Neutraface Text Book"/>
              </w:rPr>
              <w:t>-</w:t>
            </w:r>
            <w:r w:rsidR="009F476F" w:rsidRPr="005F5161">
              <w:rPr>
                <w:rFonts w:ascii="Neutraface Text Book" w:hAnsi="Neutraface Text Book"/>
              </w:rPr>
              <w:t>Edward’s Britain : the conquest of Wales and Scotland</w:t>
            </w:r>
          </w:p>
        </w:tc>
        <w:tc>
          <w:tcPr>
            <w:tcW w:w="1628" w:type="dxa"/>
            <w:shd w:val="clear" w:color="auto" w:fill="FFE599" w:themeFill="accent4" w:themeFillTint="66"/>
          </w:tcPr>
          <w:p w14:paraId="3665A60C" w14:textId="77777777" w:rsidR="00711B73" w:rsidRPr="005F5161" w:rsidRDefault="009F476F">
            <w:pPr>
              <w:rPr>
                <w:rFonts w:ascii="Neutraface Text Book" w:hAnsi="Neutraface Text Book"/>
              </w:rPr>
            </w:pPr>
            <w:r w:rsidRPr="005F5161">
              <w:rPr>
                <w:rFonts w:ascii="Neutraface Text Book" w:hAnsi="Neutraface Text Book"/>
              </w:rPr>
              <w:t>Revision of the content and exam technique</w:t>
            </w:r>
          </w:p>
          <w:p w14:paraId="749FEC2E" w14:textId="77777777" w:rsidR="00711B73" w:rsidRPr="005F5161" w:rsidRDefault="00711B73">
            <w:pPr>
              <w:rPr>
                <w:rFonts w:ascii="Neutraface Text Book" w:hAnsi="Neutraface Text Book"/>
              </w:rPr>
            </w:pPr>
          </w:p>
        </w:tc>
        <w:tc>
          <w:tcPr>
            <w:tcW w:w="1727" w:type="dxa"/>
            <w:shd w:val="clear" w:color="auto" w:fill="FFD966" w:themeFill="accent4" w:themeFillTint="99"/>
          </w:tcPr>
          <w:p w14:paraId="3634880A" w14:textId="77777777" w:rsidR="00EE0D03" w:rsidRPr="005F5161" w:rsidRDefault="009F476F" w:rsidP="00711B73">
            <w:pPr>
              <w:rPr>
                <w:rFonts w:ascii="Neutraface Text Book" w:hAnsi="Neutraface Text Book"/>
              </w:rPr>
            </w:pPr>
            <w:r w:rsidRPr="005F5161">
              <w:rPr>
                <w:rFonts w:ascii="Neutraface Text Book" w:hAnsi="Neutraface Text Book"/>
              </w:rPr>
              <w:t>Exam Season</w:t>
            </w:r>
          </w:p>
        </w:tc>
      </w:tr>
      <w:tr w:rsidR="004938B6" w:rsidRPr="005F5161" w14:paraId="653820B5" w14:textId="77777777" w:rsidTr="005F5161">
        <w:trPr>
          <w:cantSplit/>
          <w:trHeight w:val="1408"/>
        </w:trPr>
        <w:tc>
          <w:tcPr>
            <w:tcW w:w="606" w:type="dxa"/>
            <w:textDirection w:val="btLr"/>
          </w:tcPr>
          <w:p w14:paraId="5D3B32C5" w14:textId="77777777" w:rsidR="00EE0D03" w:rsidRPr="005F5161" w:rsidRDefault="00EE0D03" w:rsidP="00EE0D03">
            <w:pPr>
              <w:ind w:left="113" w:right="113"/>
              <w:jc w:val="center"/>
              <w:rPr>
                <w:rFonts w:ascii="Neutraface Text Book" w:hAnsi="Neutraface Text Book"/>
              </w:rPr>
            </w:pPr>
            <w:r w:rsidRPr="005F5161">
              <w:rPr>
                <w:rFonts w:ascii="Neutraface Text Book" w:hAnsi="Neutraface Text Book"/>
              </w:rPr>
              <w:t>Assessment</w:t>
            </w:r>
          </w:p>
        </w:tc>
        <w:tc>
          <w:tcPr>
            <w:tcW w:w="1756" w:type="dxa"/>
          </w:tcPr>
          <w:p w14:paraId="431796BE" w14:textId="77777777" w:rsidR="00EE0D03" w:rsidRPr="005F5161" w:rsidRDefault="009F476F">
            <w:pPr>
              <w:rPr>
                <w:rFonts w:ascii="Neutraface Text Book" w:hAnsi="Neutraface Text Book"/>
              </w:rPr>
            </w:pPr>
            <w:r w:rsidRPr="005F5161">
              <w:rPr>
                <w:rFonts w:ascii="Neutraface Text Book" w:hAnsi="Neutraface Text Book"/>
              </w:rPr>
              <w:t>Medicine 1 : medieval medicine</w:t>
            </w:r>
          </w:p>
          <w:p w14:paraId="7AFED56E" w14:textId="77777777" w:rsidR="009F476F" w:rsidRPr="005F5161" w:rsidRDefault="009F476F">
            <w:pPr>
              <w:rPr>
                <w:rFonts w:ascii="Neutraface Text Book" w:hAnsi="Neutraface Text Book"/>
              </w:rPr>
            </w:pPr>
            <w:r w:rsidRPr="005F5161">
              <w:rPr>
                <w:rFonts w:ascii="Neutraface Text Book" w:hAnsi="Neutraface Text Book"/>
              </w:rPr>
              <w:t>Medicine 2: renaissance and discovery</w:t>
            </w:r>
          </w:p>
        </w:tc>
        <w:tc>
          <w:tcPr>
            <w:tcW w:w="1891" w:type="dxa"/>
          </w:tcPr>
          <w:p w14:paraId="1D4ED812" w14:textId="77777777" w:rsidR="00EE0D03" w:rsidRPr="005F5161" w:rsidRDefault="009F476F">
            <w:pPr>
              <w:rPr>
                <w:rFonts w:ascii="Neutraface Text Book" w:hAnsi="Neutraface Text Book"/>
              </w:rPr>
            </w:pPr>
            <w:r w:rsidRPr="005F5161">
              <w:rPr>
                <w:rFonts w:ascii="Neutraface Text Book" w:hAnsi="Neutraface Text Book"/>
              </w:rPr>
              <w:t>Medicine 3 :1700-1900 :</w:t>
            </w:r>
          </w:p>
          <w:p w14:paraId="74C3EECC" w14:textId="77777777" w:rsidR="009F476F" w:rsidRPr="005F5161" w:rsidRDefault="009F476F">
            <w:pPr>
              <w:rPr>
                <w:rFonts w:ascii="Neutraface Text Book" w:hAnsi="Neutraface Text Book"/>
              </w:rPr>
            </w:pPr>
            <w:r w:rsidRPr="005F5161">
              <w:rPr>
                <w:rFonts w:ascii="Neutraface Text Book" w:hAnsi="Neutraface Text Book"/>
              </w:rPr>
              <w:t>Government intervention and science</w:t>
            </w:r>
          </w:p>
          <w:p w14:paraId="1BACF429" w14:textId="77777777" w:rsidR="009F476F" w:rsidRPr="005F5161" w:rsidRDefault="009F476F">
            <w:pPr>
              <w:rPr>
                <w:rFonts w:ascii="Neutraface Text Book" w:hAnsi="Neutraface Text Book"/>
              </w:rPr>
            </w:pPr>
            <w:r w:rsidRPr="005F5161">
              <w:rPr>
                <w:rFonts w:ascii="Neutraface Text Book" w:hAnsi="Neutraface Text Book"/>
              </w:rPr>
              <w:t>Medicine 4 : 20</w:t>
            </w:r>
            <w:r w:rsidRPr="005F5161">
              <w:rPr>
                <w:rFonts w:ascii="Neutraface Text Book" w:hAnsi="Neutraface Text Book"/>
                <w:vertAlign w:val="superscript"/>
              </w:rPr>
              <w:t>th</w:t>
            </w:r>
            <w:r w:rsidRPr="005F5161">
              <w:rPr>
                <w:rFonts w:ascii="Neutraface Text Book" w:hAnsi="Neutraface Text Book"/>
              </w:rPr>
              <w:t xml:space="preserve"> century : war and technology</w:t>
            </w:r>
          </w:p>
        </w:tc>
        <w:tc>
          <w:tcPr>
            <w:tcW w:w="1571" w:type="dxa"/>
          </w:tcPr>
          <w:p w14:paraId="551F79AC" w14:textId="77777777" w:rsidR="00EE0D03" w:rsidRPr="005F5161" w:rsidRDefault="009F476F">
            <w:pPr>
              <w:rPr>
                <w:rFonts w:ascii="Neutraface Text Book" w:hAnsi="Neutraface Text Book"/>
              </w:rPr>
            </w:pPr>
            <w:r w:rsidRPr="005F5161">
              <w:rPr>
                <w:rFonts w:ascii="Neutraface Text Book" w:hAnsi="Neutraface Text Book"/>
              </w:rPr>
              <w:t>Edward 1 :</w:t>
            </w:r>
          </w:p>
          <w:p w14:paraId="338B9ED7" w14:textId="77777777" w:rsidR="009F476F" w:rsidRPr="005F5161" w:rsidRDefault="009F476F">
            <w:pPr>
              <w:rPr>
                <w:rFonts w:ascii="Neutraface Text Book" w:hAnsi="Neutraface Text Book"/>
              </w:rPr>
            </w:pPr>
            <w:r w:rsidRPr="005F5161">
              <w:rPr>
                <w:rFonts w:ascii="Neutraface Text Book" w:hAnsi="Neutraface Text Book"/>
              </w:rPr>
              <w:t>Comparison with the Plantagenet’s and power</w:t>
            </w:r>
          </w:p>
        </w:tc>
        <w:tc>
          <w:tcPr>
            <w:tcW w:w="1831" w:type="dxa"/>
          </w:tcPr>
          <w:p w14:paraId="0E597267" w14:textId="77777777" w:rsidR="00EE0D03" w:rsidRPr="005F5161" w:rsidRDefault="009F476F">
            <w:pPr>
              <w:rPr>
                <w:rFonts w:ascii="Neutraface Text Book" w:hAnsi="Neutraface Text Book"/>
              </w:rPr>
            </w:pPr>
            <w:r w:rsidRPr="005F5161">
              <w:rPr>
                <w:rFonts w:ascii="Neutraface Text Book" w:hAnsi="Neutraface Text Book"/>
              </w:rPr>
              <w:t>Edward 2 :</w:t>
            </w:r>
          </w:p>
          <w:p w14:paraId="18869A29" w14:textId="77777777" w:rsidR="009F476F" w:rsidRPr="005F5161" w:rsidRDefault="009F476F">
            <w:pPr>
              <w:rPr>
                <w:rFonts w:ascii="Neutraface Text Book" w:hAnsi="Neutraface Text Book"/>
              </w:rPr>
            </w:pPr>
            <w:r w:rsidRPr="005F5161">
              <w:rPr>
                <w:rFonts w:ascii="Neutraface Text Book" w:hAnsi="Neutraface Text Book"/>
              </w:rPr>
              <w:t>Life in Edwards England</w:t>
            </w:r>
          </w:p>
          <w:p w14:paraId="7ED4C7F8" w14:textId="77777777" w:rsidR="009F476F" w:rsidRPr="005F5161" w:rsidRDefault="009F476F">
            <w:pPr>
              <w:rPr>
                <w:rFonts w:ascii="Neutraface Text Book" w:hAnsi="Neutraface Text Book"/>
              </w:rPr>
            </w:pPr>
            <w:r w:rsidRPr="005F5161">
              <w:rPr>
                <w:rFonts w:ascii="Neutraface Text Book" w:hAnsi="Neutraface Text Book"/>
              </w:rPr>
              <w:t>Edward 3 : Conquering the UK</w:t>
            </w:r>
          </w:p>
        </w:tc>
        <w:tc>
          <w:tcPr>
            <w:tcW w:w="1628" w:type="dxa"/>
          </w:tcPr>
          <w:p w14:paraId="44087452" w14:textId="77777777" w:rsidR="00711B73" w:rsidRPr="005F5161" w:rsidRDefault="009F476F">
            <w:pPr>
              <w:rPr>
                <w:rFonts w:ascii="Neutraface Text Book" w:hAnsi="Neutraface Text Book"/>
              </w:rPr>
            </w:pPr>
            <w:r w:rsidRPr="005F5161">
              <w:rPr>
                <w:rFonts w:ascii="Neutraface Text Book" w:hAnsi="Neutraface Text Book"/>
              </w:rPr>
              <w:t xml:space="preserve"> Exam technique and assessment for learning on a question by question basis</w:t>
            </w:r>
          </w:p>
        </w:tc>
        <w:tc>
          <w:tcPr>
            <w:tcW w:w="1727" w:type="dxa"/>
          </w:tcPr>
          <w:p w14:paraId="1363581E" w14:textId="77777777" w:rsidR="00EE0D03" w:rsidRPr="005F5161" w:rsidRDefault="00EE0D03">
            <w:pPr>
              <w:rPr>
                <w:rFonts w:ascii="Neutraface Text Book" w:hAnsi="Neutraface Text Book"/>
              </w:rPr>
            </w:pPr>
          </w:p>
        </w:tc>
      </w:tr>
      <w:tr w:rsidR="004938B6" w:rsidRPr="005F5161" w14:paraId="589E5B19" w14:textId="77777777" w:rsidTr="005F5161">
        <w:trPr>
          <w:cantSplit/>
          <w:trHeight w:val="1408"/>
        </w:trPr>
        <w:tc>
          <w:tcPr>
            <w:tcW w:w="606" w:type="dxa"/>
            <w:textDirection w:val="btLr"/>
          </w:tcPr>
          <w:p w14:paraId="622EE113" w14:textId="6D98A2C1" w:rsidR="00B05C86" w:rsidRPr="005F5161" w:rsidRDefault="00B05C86" w:rsidP="00EE0D03">
            <w:pPr>
              <w:ind w:left="113" w:right="113"/>
              <w:jc w:val="center"/>
              <w:rPr>
                <w:rFonts w:ascii="Neutraface Text Book" w:hAnsi="Neutraface Text Book"/>
              </w:rPr>
            </w:pPr>
            <w:r>
              <w:rPr>
                <w:rFonts w:ascii="Neutraface Text Book" w:hAnsi="Neutraface Text Book"/>
              </w:rPr>
              <w:t>Skills</w:t>
            </w:r>
          </w:p>
        </w:tc>
        <w:tc>
          <w:tcPr>
            <w:tcW w:w="1756" w:type="dxa"/>
          </w:tcPr>
          <w:p w14:paraId="38AF3864" w14:textId="4099417A" w:rsidR="00B05C86" w:rsidRDefault="00B05C86">
            <w:pPr>
              <w:rPr>
                <w:rFonts w:ascii="Neutraface Text Book" w:hAnsi="Neutraface Text Book"/>
              </w:rPr>
            </w:pPr>
            <w:r>
              <w:rPr>
                <w:rFonts w:ascii="Neutraface Text Book" w:hAnsi="Neutraface Text Book"/>
              </w:rPr>
              <w:t>Source utility</w:t>
            </w:r>
            <w:r w:rsidR="004938B6">
              <w:rPr>
                <w:rFonts w:ascii="Neutraface Text Book" w:hAnsi="Neutraface Text Book"/>
              </w:rPr>
              <w:t xml:space="preserve"> judgement</w:t>
            </w:r>
          </w:p>
          <w:p w14:paraId="5271C66D" w14:textId="77777777" w:rsidR="004938B6" w:rsidRDefault="004938B6">
            <w:pPr>
              <w:rPr>
                <w:rFonts w:ascii="Neutraface Text Book" w:hAnsi="Neutraface Text Book"/>
              </w:rPr>
            </w:pPr>
          </w:p>
          <w:p w14:paraId="22F6594A" w14:textId="289C4504" w:rsidR="00B05C86" w:rsidRDefault="004938B6">
            <w:pPr>
              <w:rPr>
                <w:rFonts w:ascii="Neutraface Text Book" w:hAnsi="Neutraface Text Book"/>
              </w:rPr>
            </w:pPr>
            <w:r>
              <w:rPr>
                <w:rFonts w:ascii="Neutraface Text Book" w:hAnsi="Neutraface Text Book"/>
              </w:rPr>
              <w:t>In-depth c</w:t>
            </w:r>
            <w:r w:rsidR="00B05C86">
              <w:rPr>
                <w:rFonts w:ascii="Neutraface Text Book" w:hAnsi="Neutraface Text Book"/>
              </w:rPr>
              <w:t>omparison</w:t>
            </w:r>
            <w:r>
              <w:rPr>
                <w:rFonts w:ascii="Neutraface Text Book" w:hAnsi="Neutraface Text Book"/>
              </w:rPr>
              <w:t xml:space="preserve"> across time</w:t>
            </w:r>
          </w:p>
          <w:p w14:paraId="0E107A1B" w14:textId="77777777" w:rsidR="004938B6" w:rsidRDefault="004938B6">
            <w:pPr>
              <w:rPr>
                <w:rFonts w:ascii="Neutraface Text Book" w:hAnsi="Neutraface Text Book"/>
              </w:rPr>
            </w:pPr>
          </w:p>
          <w:p w14:paraId="49AC61E7" w14:textId="0B58BF37" w:rsidR="00B05C86" w:rsidRDefault="004938B6">
            <w:pPr>
              <w:rPr>
                <w:rFonts w:ascii="Neutraface Text Book" w:hAnsi="Neutraface Text Book"/>
              </w:rPr>
            </w:pPr>
            <w:r>
              <w:rPr>
                <w:rFonts w:ascii="Neutraface Text Book" w:hAnsi="Neutraface Text Book"/>
              </w:rPr>
              <w:t>Analysis of s</w:t>
            </w:r>
            <w:r w:rsidR="00B05C86">
              <w:rPr>
                <w:rFonts w:ascii="Neutraface Text Book" w:hAnsi="Neutraface Text Book"/>
              </w:rPr>
              <w:t>ignificance</w:t>
            </w:r>
          </w:p>
          <w:p w14:paraId="66AC5EA5" w14:textId="77777777" w:rsidR="004938B6" w:rsidRDefault="004938B6">
            <w:pPr>
              <w:rPr>
                <w:rFonts w:ascii="Neutraface Text Book" w:hAnsi="Neutraface Text Book"/>
              </w:rPr>
            </w:pPr>
          </w:p>
          <w:p w14:paraId="3B7D6F84" w14:textId="14BE58E8" w:rsidR="00B05C86" w:rsidRPr="005F5161" w:rsidRDefault="004938B6">
            <w:pPr>
              <w:rPr>
                <w:rFonts w:ascii="Neutraface Text Book" w:hAnsi="Neutraface Text Book"/>
              </w:rPr>
            </w:pPr>
            <w:r>
              <w:rPr>
                <w:rFonts w:ascii="Neutraface Text Book" w:hAnsi="Neutraface Text Book"/>
              </w:rPr>
              <w:t xml:space="preserve">Evaluation of most relevant and important themes </w:t>
            </w:r>
          </w:p>
        </w:tc>
        <w:tc>
          <w:tcPr>
            <w:tcW w:w="1891" w:type="dxa"/>
          </w:tcPr>
          <w:p w14:paraId="56A344B8" w14:textId="77777777" w:rsidR="004938B6" w:rsidRDefault="004938B6" w:rsidP="004938B6">
            <w:pPr>
              <w:rPr>
                <w:rFonts w:ascii="Neutraface Text Book" w:hAnsi="Neutraface Text Book"/>
              </w:rPr>
            </w:pPr>
            <w:r>
              <w:rPr>
                <w:rFonts w:ascii="Neutraface Text Book" w:hAnsi="Neutraface Text Book"/>
              </w:rPr>
              <w:t>Source utility judgement</w:t>
            </w:r>
          </w:p>
          <w:p w14:paraId="509033CA" w14:textId="77777777" w:rsidR="004938B6" w:rsidRDefault="004938B6" w:rsidP="004938B6">
            <w:pPr>
              <w:rPr>
                <w:rFonts w:ascii="Neutraface Text Book" w:hAnsi="Neutraface Text Book"/>
              </w:rPr>
            </w:pPr>
          </w:p>
          <w:p w14:paraId="471FAA45" w14:textId="77777777" w:rsidR="004938B6" w:rsidRDefault="004938B6" w:rsidP="004938B6">
            <w:pPr>
              <w:rPr>
                <w:rFonts w:ascii="Neutraface Text Book" w:hAnsi="Neutraface Text Book"/>
              </w:rPr>
            </w:pPr>
            <w:r>
              <w:rPr>
                <w:rFonts w:ascii="Neutraface Text Book" w:hAnsi="Neutraface Text Book"/>
              </w:rPr>
              <w:t>In-depth comparison across time</w:t>
            </w:r>
          </w:p>
          <w:p w14:paraId="24D3E366" w14:textId="77777777" w:rsidR="004938B6" w:rsidRDefault="004938B6" w:rsidP="004938B6">
            <w:pPr>
              <w:rPr>
                <w:rFonts w:ascii="Neutraface Text Book" w:hAnsi="Neutraface Text Book"/>
              </w:rPr>
            </w:pPr>
          </w:p>
          <w:p w14:paraId="6FC77AB9" w14:textId="77777777" w:rsidR="004938B6" w:rsidRDefault="004938B6" w:rsidP="004938B6">
            <w:pPr>
              <w:rPr>
                <w:rFonts w:ascii="Neutraface Text Book" w:hAnsi="Neutraface Text Book"/>
              </w:rPr>
            </w:pPr>
            <w:r>
              <w:rPr>
                <w:rFonts w:ascii="Neutraface Text Book" w:hAnsi="Neutraface Text Book"/>
              </w:rPr>
              <w:t>Analysis of significance</w:t>
            </w:r>
          </w:p>
          <w:p w14:paraId="52BBEDA9" w14:textId="77777777" w:rsidR="004938B6" w:rsidRDefault="004938B6" w:rsidP="004938B6">
            <w:pPr>
              <w:rPr>
                <w:rFonts w:ascii="Neutraface Text Book" w:hAnsi="Neutraface Text Book"/>
              </w:rPr>
            </w:pPr>
          </w:p>
          <w:p w14:paraId="562BFE15" w14:textId="0E996050" w:rsidR="00B05C86" w:rsidRPr="005F5161" w:rsidRDefault="004938B6" w:rsidP="004938B6">
            <w:pPr>
              <w:rPr>
                <w:rFonts w:ascii="Neutraface Text Book" w:hAnsi="Neutraface Text Book"/>
              </w:rPr>
            </w:pPr>
            <w:r>
              <w:rPr>
                <w:rFonts w:ascii="Neutraface Text Book" w:hAnsi="Neutraface Text Book"/>
              </w:rPr>
              <w:t>Evaluation of most relevant and important themes</w:t>
            </w:r>
          </w:p>
        </w:tc>
        <w:tc>
          <w:tcPr>
            <w:tcW w:w="1571" w:type="dxa"/>
          </w:tcPr>
          <w:p w14:paraId="28D3A841" w14:textId="77777777" w:rsidR="00B05C86" w:rsidRDefault="004938B6">
            <w:pPr>
              <w:rPr>
                <w:rFonts w:ascii="Neutraface Text Book" w:hAnsi="Neutraface Text Book"/>
              </w:rPr>
            </w:pPr>
            <w:r>
              <w:rPr>
                <w:rFonts w:ascii="Neutraface Text Book" w:hAnsi="Neutraface Text Book"/>
              </w:rPr>
              <w:t>Analysis and judgement of historical interpretation</w:t>
            </w:r>
          </w:p>
          <w:p w14:paraId="760DD5A5" w14:textId="77777777" w:rsidR="004938B6" w:rsidRDefault="004938B6">
            <w:pPr>
              <w:rPr>
                <w:rFonts w:ascii="Neutraface Text Book" w:hAnsi="Neutraface Text Book"/>
              </w:rPr>
            </w:pPr>
          </w:p>
          <w:p w14:paraId="7EF46F7A" w14:textId="0C9A34F4" w:rsidR="004938B6" w:rsidRDefault="004938B6">
            <w:pPr>
              <w:rPr>
                <w:rFonts w:ascii="Neutraface Text Book" w:hAnsi="Neutraface Text Book"/>
              </w:rPr>
            </w:pPr>
            <w:r>
              <w:rPr>
                <w:rFonts w:ascii="Neutraface Text Book" w:hAnsi="Neutraface Text Book"/>
              </w:rPr>
              <w:t>Analysis of importance</w:t>
            </w:r>
            <w:r w:rsidR="00B35EC0">
              <w:rPr>
                <w:rFonts w:ascii="Neutraface Text Book" w:hAnsi="Neutraface Text Book"/>
              </w:rPr>
              <w:t xml:space="preserve"> of historical factors</w:t>
            </w:r>
          </w:p>
          <w:p w14:paraId="0BCD8645" w14:textId="77777777" w:rsidR="004938B6" w:rsidRDefault="004938B6">
            <w:pPr>
              <w:rPr>
                <w:rFonts w:ascii="Neutraface Text Book" w:hAnsi="Neutraface Text Book"/>
              </w:rPr>
            </w:pPr>
          </w:p>
          <w:p w14:paraId="18077467" w14:textId="29C09A20" w:rsidR="004938B6" w:rsidRDefault="00B35EC0">
            <w:pPr>
              <w:rPr>
                <w:rFonts w:ascii="Neutraface Text Book" w:hAnsi="Neutraface Text Book"/>
              </w:rPr>
            </w:pPr>
            <w:r>
              <w:rPr>
                <w:rFonts w:ascii="Neutraface Text Book" w:hAnsi="Neutraface Text Book"/>
              </w:rPr>
              <w:t>Evaluation of cause and consequence</w:t>
            </w:r>
          </w:p>
          <w:p w14:paraId="0B0E7B15" w14:textId="77777777" w:rsidR="004938B6" w:rsidRDefault="004938B6">
            <w:pPr>
              <w:rPr>
                <w:rFonts w:ascii="Neutraface Text Book" w:hAnsi="Neutraface Text Book"/>
              </w:rPr>
            </w:pPr>
          </w:p>
          <w:p w14:paraId="70BF5161" w14:textId="327FEB7F" w:rsidR="004938B6" w:rsidRPr="005F5161" w:rsidRDefault="00B35EC0">
            <w:pPr>
              <w:rPr>
                <w:rFonts w:ascii="Neutraface Text Book" w:hAnsi="Neutraface Text Book"/>
              </w:rPr>
            </w:pPr>
            <w:r>
              <w:rPr>
                <w:rFonts w:ascii="Neutraface Text Book" w:hAnsi="Neutraface Text Book"/>
              </w:rPr>
              <w:t>Evaluation of roles of historical sites</w:t>
            </w:r>
          </w:p>
        </w:tc>
        <w:tc>
          <w:tcPr>
            <w:tcW w:w="1831" w:type="dxa"/>
          </w:tcPr>
          <w:p w14:paraId="0B18A9CA" w14:textId="77777777" w:rsidR="00B35EC0" w:rsidRDefault="00B35EC0" w:rsidP="00B35EC0">
            <w:pPr>
              <w:rPr>
                <w:rFonts w:ascii="Neutraface Text Book" w:hAnsi="Neutraface Text Book"/>
              </w:rPr>
            </w:pPr>
            <w:r>
              <w:rPr>
                <w:rFonts w:ascii="Neutraface Text Book" w:hAnsi="Neutraface Text Book"/>
              </w:rPr>
              <w:t>Analysis and judgement of historical interpretation</w:t>
            </w:r>
          </w:p>
          <w:p w14:paraId="4C36661A" w14:textId="77777777" w:rsidR="00B35EC0" w:rsidRDefault="00B35EC0" w:rsidP="00B35EC0">
            <w:pPr>
              <w:rPr>
                <w:rFonts w:ascii="Neutraface Text Book" w:hAnsi="Neutraface Text Book"/>
              </w:rPr>
            </w:pPr>
          </w:p>
          <w:p w14:paraId="5DF7C45E" w14:textId="77777777" w:rsidR="00B35EC0" w:rsidRDefault="00B35EC0" w:rsidP="00B35EC0">
            <w:pPr>
              <w:rPr>
                <w:rFonts w:ascii="Neutraface Text Book" w:hAnsi="Neutraface Text Book"/>
              </w:rPr>
            </w:pPr>
            <w:r>
              <w:rPr>
                <w:rFonts w:ascii="Neutraface Text Book" w:hAnsi="Neutraface Text Book"/>
              </w:rPr>
              <w:t>Analysis of importance of historical factors</w:t>
            </w:r>
          </w:p>
          <w:p w14:paraId="05352A96" w14:textId="77777777" w:rsidR="00B35EC0" w:rsidRDefault="00B35EC0" w:rsidP="00B35EC0">
            <w:pPr>
              <w:rPr>
                <w:rFonts w:ascii="Neutraface Text Book" w:hAnsi="Neutraface Text Book"/>
              </w:rPr>
            </w:pPr>
          </w:p>
          <w:p w14:paraId="63AF6733" w14:textId="77777777" w:rsidR="00B35EC0" w:rsidRDefault="00B35EC0" w:rsidP="00B35EC0">
            <w:pPr>
              <w:rPr>
                <w:rFonts w:ascii="Neutraface Text Book" w:hAnsi="Neutraface Text Book"/>
              </w:rPr>
            </w:pPr>
            <w:r>
              <w:rPr>
                <w:rFonts w:ascii="Neutraface Text Book" w:hAnsi="Neutraface Text Book"/>
              </w:rPr>
              <w:t>Evaluation of cause and consequence</w:t>
            </w:r>
          </w:p>
          <w:p w14:paraId="5B16FDE5" w14:textId="77777777" w:rsidR="00B35EC0" w:rsidRDefault="00B35EC0" w:rsidP="00B35EC0">
            <w:pPr>
              <w:rPr>
                <w:rFonts w:ascii="Neutraface Text Book" w:hAnsi="Neutraface Text Book"/>
              </w:rPr>
            </w:pPr>
          </w:p>
          <w:p w14:paraId="76A1E9B3" w14:textId="1C172963" w:rsidR="00B05C86" w:rsidRPr="005F5161" w:rsidRDefault="00B35EC0" w:rsidP="00B35EC0">
            <w:pPr>
              <w:rPr>
                <w:rFonts w:ascii="Neutraface Text Book" w:hAnsi="Neutraface Text Book"/>
              </w:rPr>
            </w:pPr>
            <w:r>
              <w:rPr>
                <w:rFonts w:ascii="Neutraface Text Book" w:hAnsi="Neutraface Text Book"/>
              </w:rPr>
              <w:t>Evaluation of roles of historical sites</w:t>
            </w:r>
          </w:p>
        </w:tc>
        <w:tc>
          <w:tcPr>
            <w:tcW w:w="1628" w:type="dxa"/>
          </w:tcPr>
          <w:p w14:paraId="3C8F74C9" w14:textId="4E3D5A22" w:rsidR="00B05C86" w:rsidRPr="005F5161" w:rsidRDefault="00B35EC0">
            <w:pPr>
              <w:rPr>
                <w:rFonts w:ascii="Neutraface Text Book" w:hAnsi="Neutraface Text Book"/>
              </w:rPr>
            </w:pPr>
            <w:r>
              <w:rPr>
                <w:rFonts w:ascii="Neutraface Text Book" w:hAnsi="Neutraface Text Book"/>
              </w:rPr>
              <w:t>Revision of exam skills</w:t>
            </w:r>
          </w:p>
        </w:tc>
        <w:tc>
          <w:tcPr>
            <w:tcW w:w="1727" w:type="dxa"/>
          </w:tcPr>
          <w:p w14:paraId="66800721" w14:textId="77777777" w:rsidR="00B05C86" w:rsidRPr="005F5161" w:rsidRDefault="00B05C86">
            <w:pPr>
              <w:rPr>
                <w:rFonts w:ascii="Neutraface Text Book" w:hAnsi="Neutraface Text Book"/>
              </w:rPr>
            </w:pPr>
          </w:p>
        </w:tc>
      </w:tr>
    </w:tbl>
    <w:p w14:paraId="354BA73B" w14:textId="77777777" w:rsidR="00EB5F0D" w:rsidRPr="005F5161" w:rsidRDefault="00EB5F0D">
      <w:pPr>
        <w:rPr>
          <w:rFonts w:ascii="Neutraface Text Book" w:hAnsi="Neutraface Text Book"/>
        </w:rPr>
      </w:pPr>
    </w:p>
    <w:tbl>
      <w:tblPr>
        <w:tblStyle w:val="TableGrid"/>
        <w:tblW w:w="10999" w:type="dxa"/>
        <w:tblInd w:w="-289" w:type="dxa"/>
        <w:tblLook w:val="04A0" w:firstRow="1" w:lastRow="0" w:firstColumn="1" w:lastColumn="0" w:noHBand="0" w:noVBand="1"/>
      </w:tblPr>
      <w:tblGrid>
        <w:gridCol w:w="1844"/>
        <w:gridCol w:w="9155"/>
      </w:tblGrid>
      <w:tr w:rsidR="0044410D" w:rsidRPr="005F5161" w14:paraId="0331F91A" w14:textId="77777777" w:rsidTr="005F5161">
        <w:trPr>
          <w:trHeight w:val="841"/>
        </w:trPr>
        <w:tc>
          <w:tcPr>
            <w:tcW w:w="1844" w:type="dxa"/>
          </w:tcPr>
          <w:p w14:paraId="325B565B" w14:textId="77777777" w:rsidR="0044410D" w:rsidRPr="005F5161" w:rsidRDefault="00EE0D03">
            <w:pPr>
              <w:rPr>
                <w:rFonts w:ascii="Neutraface Text Book" w:hAnsi="Neutraface Text Book"/>
              </w:rPr>
            </w:pPr>
            <w:r w:rsidRPr="005F5161">
              <w:rPr>
                <w:rFonts w:ascii="Neutraface Text Book" w:hAnsi="Neutraface Text Book"/>
              </w:rPr>
              <w:t>Building on Prior Learning</w:t>
            </w:r>
          </w:p>
        </w:tc>
        <w:tc>
          <w:tcPr>
            <w:tcW w:w="9155" w:type="dxa"/>
          </w:tcPr>
          <w:p w14:paraId="750CA551" w14:textId="77777777" w:rsidR="00494C22" w:rsidRPr="005F5161" w:rsidRDefault="00494C22">
            <w:pPr>
              <w:rPr>
                <w:rFonts w:ascii="Neutraface Text Book" w:hAnsi="Neutraface Text Book"/>
              </w:rPr>
            </w:pPr>
            <w:r w:rsidRPr="005F5161">
              <w:rPr>
                <w:rFonts w:ascii="Neutraface Text Book" w:hAnsi="Neutraface Text Book"/>
              </w:rPr>
              <w:t>Students will continue to evaluate arguments and asses the utility of sources, particularly linked to the Cold war year 10 topic</w:t>
            </w:r>
          </w:p>
          <w:p w14:paraId="012F007A" w14:textId="77777777" w:rsidR="0044410D" w:rsidRPr="005F5161" w:rsidRDefault="00494C22">
            <w:pPr>
              <w:rPr>
                <w:rFonts w:ascii="Neutraface Text Book" w:hAnsi="Neutraface Text Book"/>
              </w:rPr>
            </w:pPr>
            <w:r w:rsidRPr="005F5161">
              <w:rPr>
                <w:rFonts w:ascii="Neutraface Text Book" w:hAnsi="Neutraface Text Book"/>
              </w:rPr>
              <w:t>Topics are thereafter chronological and show progression through historical periods with recurring themes</w:t>
            </w:r>
          </w:p>
        </w:tc>
      </w:tr>
      <w:tr w:rsidR="0044410D" w:rsidRPr="005F5161" w14:paraId="1700646F" w14:textId="77777777" w:rsidTr="005F5161">
        <w:trPr>
          <w:trHeight w:val="626"/>
        </w:trPr>
        <w:tc>
          <w:tcPr>
            <w:tcW w:w="1844" w:type="dxa"/>
          </w:tcPr>
          <w:p w14:paraId="2F2E1771" w14:textId="77777777" w:rsidR="0044410D" w:rsidRPr="005F5161" w:rsidRDefault="00837151" w:rsidP="00EE0D03">
            <w:pPr>
              <w:rPr>
                <w:rFonts w:ascii="Neutraface Text Book" w:hAnsi="Neutraface Text Book"/>
              </w:rPr>
            </w:pPr>
            <w:r w:rsidRPr="005F5161">
              <w:rPr>
                <w:rFonts w:ascii="Neutraface Text Book" w:hAnsi="Neutraface Text Book"/>
              </w:rPr>
              <w:lastRenderedPageBreak/>
              <w:t>Links with other subjects</w:t>
            </w:r>
          </w:p>
        </w:tc>
        <w:tc>
          <w:tcPr>
            <w:tcW w:w="9155" w:type="dxa"/>
          </w:tcPr>
          <w:p w14:paraId="1646037C" w14:textId="77777777" w:rsidR="0044410D" w:rsidRPr="005F5161" w:rsidRDefault="00494C22">
            <w:pPr>
              <w:rPr>
                <w:rFonts w:ascii="Neutraface Text Book" w:hAnsi="Neutraface Text Book"/>
              </w:rPr>
            </w:pPr>
            <w:r w:rsidRPr="005F5161">
              <w:rPr>
                <w:rFonts w:ascii="Neutraface Text Book" w:hAnsi="Neutraface Text Book"/>
              </w:rPr>
              <w:t>Geography : the conquest of Wales and Scotland – Science : the discoveries of germ theory and DNA – maths : population statistics – PSHE : laissez faire and interventionist government – English : source appraisal through tone and provenance</w:t>
            </w:r>
          </w:p>
        </w:tc>
      </w:tr>
      <w:tr w:rsidR="00B35EC0" w:rsidRPr="005F5161" w14:paraId="69BE19F4" w14:textId="77777777" w:rsidTr="005F5161">
        <w:trPr>
          <w:trHeight w:val="626"/>
        </w:trPr>
        <w:tc>
          <w:tcPr>
            <w:tcW w:w="1844" w:type="dxa"/>
          </w:tcPr>
          <w:p w14:paraId="10312B59" w14:textId="2944E37A" w:rsidR="00B35EC0" w:rsidRPr="005F5161" w:rsidRDefault="00B35EC0" w:rsidP="00EE0D03">
            <w:pPr>
              <w:rPr>
                <w:rFonts w:ascii="Neutraface Text Book" w:hAnsi="Neutraface Text Book"/>
              </w:rPr>
            </w:pPr>
            <w:r>
              <w:rPr>
                <w:rFonts w:ascii="Neutraface Text Book" w:hAnsi="Neutraface Text Book"/>
              </w:rPr>
              <w:t>SMSC links</w:t>
            </w:r>
          </w:p>
        </w:tc>
        <w:tc>
          <w:tcPr>
            <w:tcW w:w="9155" w:type="dxa"/>
          </w:tcPr>
          <w:p w14:paraId="0D5F2ED8" w14:textId="77777777" w:rsidR="00B35EC0" w:rsidRDefault="000929FF">
            <w:pPr>
              <w:rPr>
                <w:rFonts w:ascii="Neutraface Text Book" w:hAnsi="Neutraface Text Book"/>
              </w:rPr>
            </w:pPr>
            <w:r>
              <w:rPr>
                <w:rFonts w:ascii="Neutraface Text Book" w:hAnsi="Neutraface Text Book"/>
              </w:rPr>
              <w:t xml:space="preserve">Role of Religion in Britain, development of science and medicine over time, significance of individuals. Role and development of Government and people’s rights in the UK. Health and condition of society and life in Britain. Impact of war on society. </w:t>
            </w:r>
          </w:p>
          <w:p w14:paraId="4958ABA8" w14:textId="1A9D3D46" w:rsidR="000929FF" w:rsidRPr="005F5161" w:rsidRDefault="000929FF">
            <w:pPr>
              <w:rPr>
                <w:rFonts w:ascii="Neutraface Text Book" w:hAnsi="Neutraface Text Book"/>
              </w:rPr>
            </w:pPr>
            <w:r>
              <w:rPr>
                <w:rFonts w:ascii="Neutraface Text Book" w:hAnsi="Neutraface Text Book"/>
              </w:rPr>
              <w:t>Medieval power and rights of people. Development of Parliament and beginnings of democracy. Relationship between nations of the British Isles. Role and development of Government in medieval times. Development of economy and taxation, trade, and education in medieval times.</w:t>
            </w:r>
          </w:p>
        </w:tc>
      </w:tr>
      <w:tr w:rsidR="0044410D" w:rsidRPr="005F5161" w14:paraId="2F484E80" w14:textId="77777777" w:rsidTr="005F5161">
        <w:trPr>
          <w:trHeight w:val="650"/>
        </w:trPr>
        <w:tc>
          <w:tcPr>
            <w:tcW w:w="1844" w:type="dxa"/>
          </w:tcPr>
          <w:p w14:paraId="0519B0E2" w14:textId="77777777" w:rsidR="0044410D" w:rsidRPr="005F5161" w:rsidRDefault="00EE0D03" w:rsidP="00EE0D03">
            <w:pPr>
              <w:rPr>
                <w:rFonts w:ascii="Neutraface Text Book" w:hAnsi="Neutraface Text Book"/>
              </w:rPr>
            </w:pPr>
            <w:r w:rsidRPr="005F5161">
              <w:rPr>
                <w:rFonts w:ascii="Neutraface Text Book" w:hAnsi="Neutraface Text Book"/>
              </w:rPr>
              <w:t>Extracurricular opportunities</w:t>
            </w:r>
          </w:p>
        </w:tc>
        <w:tc>
          <w:tcPr>
            <w:tcW w:w="9155" w:type="dxa"/>
          </w:tcPr>
          <w:p w14:paraId="45A392EC" w14:textId="77777777" w:rsidR="0044410D" w:rsidRPr="005F5161" w:rsidRDefault="00494C22">
            <w:pPr>
              <w:rPr>
                <w:rFonts w:ascii="Neutraface Text Book" w:hAnsi="Neutraface Text Book"/>
              </w:rPr>
            </w:pPr>
            <w:r w:rsidRPr="005F5161">
              <w:rPr>
                <w:rFonts w:ascii="Neutraface Text Book" w:hAnsi="Neutraface Text Book"/>
              </w:rPr>
              <w:t xml:space="preserve">Trips to : Caernarvon castle, Ludlow and </w:t>
            </w:r>
            <w:proofErr w:type="spellStart"/>
            <w:r w:rsidRPr="005F5161">
              <w:rPr>
                <w:rFonts w:ascii="Neutraface Text Book" w:hAnsi="Neutraface Text Book"/>
              </w:rPr>
              <w:t>Stokesay</w:t>
            </w:r>
            <w:proofErr w:type="spellEnd"/>
            <w:r w:rsidRPr="005F5161">
              <w:rPr>
                <w:rFonts w:ascii="Neutraface Text Book" w:hAnsi="Neutraface Text Book"/>
              </w:rPr>
              <w:t xml:space="preserve"> castle, the doctors show ( touring group ) Worcester hospital museum</w:t>
            </w:r>
          </w:p>
        </w:tc>
      </w:tr>
      <w:tr w:rsidR="000929FF" w:rsidRPr="005F5161" w14:paraId="764E0D1A" w14:textId="77777777" w:rsidTr="005F5161">
        <w:trPr>
          <w:trHeight w:val="650"/>
        </w:trPr>
        <w:tc>
          <w:tcPr>
            <w:tcW w:w="1844" w:type="dxa"/>
          </w:tcPr>
          <w:p w14:paraId="62F76C07" w14:textId="346144C3" w:rsidR="000929FF" w:rsidRPr="005F5161" w:rsidRDefault="000929FF" w:rsidP="00EE0D03">
            <w:pPr>
              <w:rPr>
                <w:rFonts w:ascii="Neutraface Text Book" w:hAnsi="Neutraface Text Book"/>
              </w:rPr>
            </w:pPr>
            <w:r>
              <w:rPr>
                <w:rFonts w:ascii="Neutraface Text Book" w:hAnsi="Neutraface Text Book"/>
              </w:rPr>
              <w:t>Literacy</w:t>
            </w:r>
          </w:p>
        </w:tc>
        <w:tc>
          <w:tcPr>
            <w:tcW w:w="9155" w:type="dxa"/>
          </w:tcPr>
          <w:p w14:paraId="7A6F7FE6" w14:textId="77777777" w:rsidR="000929FF" w:rsidRDefault="000929FF">
            <w:pPr>
              <w:rPr>
                <w:rFonts w:ascii="Neutraface Text Book" w:hAnsi="Neutraface Text Book"/>
              </w:rPr>
            </w:pPr>
            <w:r>
              <w:rPr>
                <w:rFonts w:ascii="Neutraface Text Book" w:hAnsi="Neutraface Text Book"/>
              </w:rPr>
              <w:t>Students are introduced t</w:t>
            </w:r>
            <w:r w:rsidR="008152CE">
              <w:rPr>
                <w:rFonts w:ascii="Neutraface Text Book" w:hAnsi="Neutraface Text Book"/>
              </w:rPr>
              <w:t>o</w:t>
            </w:r>
            <w:r>
              <w:rPr>
                <w:rFonts w:ascii="Neutraface Text Book" w:hAnsi="Neutraface Text Book"/>
              </w:rPr>
              <w:t xml:space="preserve"> subject specific terminology and key terms – displayed in class and in books – students develop their speaking and listening skills through questioning and their presentation and recital of written answers – students learn to work effectively in groups and contribute vocally to class discussion</w:t>
            </w:r>
            <w:r>
              <w:rPr>
                <w:rFonts w:ascii="Neutraface Text Book" w:hAnsi="Neutraface Text Book"/>
              </w:rPr>
              <w:t>.</w:t>
            </w:r>
            <w:r w:rsidR="008152CE">
              <w:rPr>
                <w:rFonts w:ascii="Neutraface Text Book" w:hAnsi="Neutraface Text Book"/>
              </w:rPr>
              <w:t xml:space="preserve"> </w:t>
            </w:r>
          </w:p>
          <w:p w14:paraId="48F83D22" w14:textId="611778DB" w:rsidR="008152CE" w:rsidRPr="005F5161" w:rsidRDefault="008152CE">
            <w:pPr>
              <w:rPr>
                <w:rFonts w:ascii="Neutraface Text Book" w:hAnsi="Neutraface Text Book"/>
              </w:rPr>
            </w:pPr>
            <w:r>
              <w:rPr>
                <w:rFonts w:ascii="Neutraface Text Book" w:hAnsi="Neutraface Text Book"/>
              </w:rPr>
              <w:t>Students are assessed through written answers to exam board questions requiring them to deploy subject-specific language in well-communicated and organised paragraphs. Spelling, punctuation and grammar are marked in specific exam answers (essay questions).</w:t>
            </w:r>
          </w:p>
        </w:tc>
      </w:tr>
      <w:tr w:rsidR="000929FF" w:rsidRPr="005F5161" w14:paraId="06F10225" w14:textId="77777777" w:rsidTr="005F5161">
        <w:trPr>
          <w:trHeight w:val="650"/>
        </w:trPr>
        <w:tc>
          <w:tcPr>
            <w:tcW w:w="1844" w:type="dxa"/>
          </w:tcPr>
          <w:p w14:paraId="5DCAC9AC" w14:textId="5AB93F67" w:rsidR="000929FF" w:rsidRDefault="000929FF" w:rsidP="00EE0D03">
            <w:pPr>
              <w:rPr>
                <w:rFonts w:ascii="Neutraface Text Book" w:hAnsi="Neutraface Text Book"/>
              </w:rPr>
            </w:pPr>
            <w:r>
              <w:rPr>
                <w:rFonts w:ascii="Neutraface Text Book" w:hAnsi="Neutraface Text Book"/>
              </w:rPr>
              <w:t>Numeracy</w:t>
            </w:r>
          </w:p>
        </w:tc>
        <w:tc>
          <w:tcPr>
            <w:tcW w:w="9155" w:type="dxa"/>
          </w:tcPr>
          <w:p w14:paraId="47A7AEFD" w14:textId="66FED27E" w:rsidR="000929FF" w:rsidRPr="005F5161" w:rsidRDefault="008152CE" w:rsidP="008152CE">
            <w:pPr>
              <w:rPr>
                <w:rFonts w:ascii="Neutraface Text Book" w:hAnsi="Neutraface Text Book"/>
              </w:rPr>
            </w:pPr>
            <w:r w:rsidRPr="00D6642A">
              <w:rPr>
                <w:rFonts w:ascii="Neutraface Text Book" w:hAnsi="Neutraface Text Book"/>
              </w:rPr>
              <w:t>Us</w:t>
            </w:r>
            <w:r>
              <w:rPr>
                <w:rFonts w:ascii="Neutraface Text Book" w:hAnsi="Neutraface Text Book"/>
              </w:rPr>
              <w:t xml:space="preserve">ing chronological dates and sequencing, </w:t>
            </w:r>
            <w:r w:rsidRPr="00D6642A">
              <w:rPr>
                <w:rFonts w:ascii="Neutraface Text Book" w:hAnsi="Neutraface Text Book"/>
              </w:rPr>
              <w:t>mak</w:t>
            </w:r>
            <w:r>
              <w:rPr>
                <w:rFonts w:ascii="Neutraface Text Book" w:hAnsi="Neutraface Text Book"/>
              </w:rPr>
              <w:t>ing</w:t>
            </w:r>
            <w:r w:rsidRPr="00D6642A">
              <w:rPr>
                <w:rFonts w:ascii="Neutraface Text Book" w:hAnsi="Neutraface Text Book"/>
              </w:rPr>
              <w:t xml:space="preserve"> estimates, Handling data; interpret</w:t>
            </w:r>
            <w:r>
              <w:rPr>
                <w:rFonts w:ascii="Neutraface Text Book" w:hAnsi="Neutraface Text Book"/>
              </w:rPr>
              <w:t>ing</w:t>
            </w:r>
            <w:r w:rsidRPr="00D6642A">
              <w:rPr>
                <w:rFonts w:ascii="Neutraface Text Book" w:hAnsi="Neutraface Text Book"/>
              </w:rPr>
              <w:t xml:space="preserve"> data,</w:t>
            </w:r>
            <w:r>
              <w:rPr>
                <w:rFonts w:ascii="Neutraface Text Book" w:hAnsi="Neutraface Text Book"/>
              </w:rPr>
              <w:t xml:space="preserve"> </w:t>
            </w:r>
            <w:r w:rsidRPr="00D6642A">
              <w:rPr>
                <w:rFonts w:ascii="Neutraface Text Book" w:hAnsi="Neutraface Text Book"/>
              </w:rPr>
              <w:t>construct</w:t>
            </w:r>
            <w:r>
              <w:rPr>
                <w:rFonts w:ascii="Neutraface Text Book" w:hAnsi="Neutraface Text Book"/>
              </w:rPr>
              <w:t>ing</w:t>
            </w:r>
            <w:r w:rsidRPr="00D6642A">
              <w:rPr>
                <w:rFonts w:ascii="Neutraface Text Book" w:hAnsi="Neutraface Text Book"/>
              </w:rPr>
              <w:t xml:space="preserve"> tables and graph</w:t>
            </w:r>
            <w:r>
              <w:rPr>
                <w:rFonts w:ascii="Neutraface Text Book" w:hAnsi="Neutraface Text Book"/>
              </w:rPr>
              <w:t>s</w:t>
            </w:r>
            <w:proofErr w:type="gramStart"/>
            <w:r>
              <w:rPr>
                <w:rFonts w:ascii="Neutraface Text Book" w:hAnsi="Neutraface Text Book"/>
              </w:rPr>
              <w:t xml:space="preserve">. </w:t>
            </w:r>
            <w:proofErr w:type="spellStart"/>
            <w:proofErr w:type="gramEnd"/>
            <w:r>
              <w:rPr>
                <w:rFonts w:ascii="Neutraface Text Book" w:hAnsi="Neutraface Text Book"/>
              </w:rPr>
              <w:t>Eg.</w:t>
            </w:r>
            <w:proofErr w:type="spellEnd"/>
            <w:r>
              <w:rPr>
                <w:rFonts w:ascii="Neutraface Text Book" w:hAnsi="Neutraface Text Book"/>
              </w:rPr>
              <w:t xml:space="preserve"> </w:t>
            </w:r>
            <w:r>
              <w:rPr>
                <w:rFonts w:ascii="Neutraface Text Book" w:hAnsi="Neutraface Text Book"/>
              </w:rPr>
              <w:t xml:space="preserve">statistics </w:t>
            </w:r>
            <w:r>
              <w:rPr>
                <w:rFonts w:ascii="Neutraface Text Book" w:hAnsi="Neutraface Text Book"/>
              </w:rPr>
              <w:t>of Bills of Mortality during the Great Plague; population pie charts during the</w:t>
            </w:r>
            <w:r>
              <w:rPr>
                <w:rFonts w:ascii="Neutraface Text Book" w:hAnsi="Neutraface Text Book"/>
              </w:rPr>
              <w:t xml:space="preserve"> industrial revolution</w:t>
            </w:r>
            <w:r>
              <w:rPr>
                <w:rFonts w:ascii="Neutraface Text Book" w:hAnsi="Neutraface Text Book"/>
              </w:rPr>
              <w:t xml:space="preserve"> and John Snow’s cholera maps.</w:t>
            </w:r>
            <w:bookmarkStart w:id="0" w:name="_GoBack"/>
            <w:bookmarkEnd w:id="0"/>
          </w:p>
        </w:tc>
      </w:tr>
      <w:tr w:rsidR="0044410D" w:rsidRPr="005F5161" w14:paraId="3FFC0BB0" w14:textId="77777777" w:rsidTr="005F5161">
        <w:trPr>
          <w:trHeight w:val="1261"/>
        </w:trPr>
        <w:tc>
          <w:tcPr>
            <w:tcW w:w="1844" w:type="dxa"/>
          </w:tcPr>
          <w:p w14:paraId="03F84FBB" w14:textId="77777777" w:rsidR="0044410D" w:rsidRPr="005F5161" w:rsidRDefault="00EE0D03" w:rsidP="00EE0D03">
            <w:pPr>
              <w:rPr>
                <w:rFonts w:ascii="Neutraface Text Book" w:hAnsi="Neutraface Text Book"/>
              </w:rPr>
            </w:pPr>
            <w:r w:rsidRPr="005F5161">
              <w:rPr>
                <w:rFonts w:ascii="Neutraface Text Book" w:hAnsi="Neutraface Text Book"/>
              </w:rPr>
              <w:t>A successful learner in this subject will demonstrate</w:t>
            </w:r>
          </w:p>
        </w:tc>
        <w:tc>
          <w:tcPr>
            <w:tcW w:w="9155" w:type="dxa"/>
          </w:tcPr>
          <w:p w14:paraId="68177A7E" w14:textId="77777777" w:rsidR="0044410D" w:rsidRPr="005F5161" w:rsidRDefault="00494C22">
            <w:pPr>
              <w:rPr>
                <w:rFonts w:ascii="Neutraface Text Book" w:hAnsi="Neutraface Text Book"/>
              </w:rPr>
            </w:pPr>
            <w:r w:rsidRPr="005F5161">
              <w:rPr>
                <w:rFonts w:ascii="Neutraface Text Book" w:hAnsi="Neutraface Text Book"/>
              </w:rPr>
              <w:t>The ability to :</w:t>
            </w:r>
          </w:p>
          <w:p w14:paraId="67C33180" w14:textId="77777777" w:rsidR="00494C22" w:rsidRPr="005F5161" w:rsidRDefault="00494C22" w:rsidP="00494C22">
            <w:pPr>
              <w:pStyle w:val="ListParagraph"/>
              <w:numPr>
                <w:ilvl w:val="0"/>
                <w:numId w:val="4"/>
              </w:numPr>
              <w:rPr>
                <w:rFonts w:ascii="Neutraface Text Book" w:hAnsi="Neutraface Text Book"/>
              </w:rPr>
            </w:pPr>
            <w:r w:rsidRPr="005F5161">
              <w:rPr>
                <w:rFonts w:ascii="Neutraface Text Book" w:hAnsi="Neutraface Text Book"/>
              </w:rPr>
              <w:t>Explain multiple causation with a range of examples</w:t>
            </w:r>
          </w:p>
          <w:p w14:paraId="464EF3C3" w14:textId="77777777" w:rsidR="00494C22" w:rsidRPr="005F5161" w:rsidRDefault="00494C22" w:rsidP="00494C22">
            <w:pPr>
              <w:pStyle w:val="ListParagraph"/>
              <w:numPr>
                <w:ilvl w:val="0"/>
                <w:numId w:val="4"/>
              </w:numPr>
              <w:rPr>
                <w:rFonts w:ascii="Neutraface Text Book" w:hAnsi="Neutraface Text Book"/>
              </w:rPr>
            </w:pPr>
            <w:r w:rsidRPr="005F5161">
              <w:rPr>
                <w:rFonts w:ascii="Neutraface Text Book" w:hAnsi="Neutraface Text Book"/>
              </w:rPr>
              <w:t>Explain the utility of a source with provenance and content</w:t>
            </w:r>
          </w:p>
          <w:p w14:paraId="5DEA47C5" w14:textId="77777777" w:rsidR="00494C22" w:rsidRPr="005F5161" w:rsidRDefault="00494C22" w:rsidP="00494C22">
            <w:pPr>
              <w:pStyle w:val="ListParagraph"/>
              <w:numPr>
                <w:ilvl w:val="0"/>
                <w:numId w:val="4"/>
              </w:numPr>
              <w:rPr>
                <w:rFonts w:ascii="Neutraface Text Book" w:hAnsi="Neutraface Text Book"/>
              </w:rPr>
            </w:pPr>
            <w:r w:rsidRPr="005F5161">
              <w:rPr>
                <w:rFonts w:ascii="Neutraface Text Book" w:hAnsi="Neutraface Text Book"/>
              </w:rPr>
              <w:t>Explain significance of events and make comparisons between periods</w:t>
            </w:r>
          </w:p>
          <w:p w14:paraId="7FD038CA" w14:textId="77777777" w:rsidR="00494C22" w:rsidRPr="005F5161" w:rsidRDefault="00494C22" w:rsidP="00494C22">
            <w:pPr>
              <w:pStyle w:val="ListParagraph"/>
              <w:numPr>
                <w:ilvl w:val="0"/>
                <w:numId w:val="4"/>
              </w:numPr>
              <w:rPr>
                <w:rFonts w:ascii="Neutraface Text Book" w:hAnsi="Neutraface Text Book"/>
              </w:rPr>
            </w:pPr>
            <w:r w:rsidRPr="005F5161">
              <w:rPr>
                <w:rFonts w:ascii="Neutraface Text Book" w:hAnsi="Neutraface Text Book"/>
              </w:rPr>
              <w:t>Differentiate between interpretations</w:t>
            </w:r>
          </w:p>
          <w:p w14:paraId="721F909F" w14:textId="77777777" w:rsidR="00494C22" w:rsidRPr="005F5161" w:rsidRDefault="00494C22" w:rsidP="00494C22">
            <w:pPr>
              <w:pStyle w:val="ListParagraph"/>
              <w:numPr>
                <w:ilvl w:val="0"/>
                <w:numId w:val="4"/>
              </w:numPr>
              <w:rPr>
                <w:rFonts w:ascii="Neutraface Text Book" w:hAnsi="Neutraface Text Book"/>
              </w:rPr>
            </w:pPr>
            <w:r w:rsidRPr="005F5161">
              <w:rPr>
                <w:rFonts w:ascii="Neutraface Text Book" w:hAnsi="Neutraface Text Book"/>
              </w:rPr>
              <w:t>Evaluate two arguments</w:t>
            </w:r>
          </w:p>
        </w:tc>
      </w:tr>
      <w:tr w:rsidR="0044410D" w:rsidRPr="005F5161" w14:paraId="4E214C3A" w14:textId="77777777" w:rsidTr="005F5161">
        <w:trPr>
          <w:trHeight w:val="1252"/>
        </w:trPr>
        <w:tc>
          <w:tcPr>
            <w:tcW w:w="1844" w:type="dxa"/>
          </w:tcPr>
          <w:p w14:paraId="43593661" w14:textId="77777777" w:rsidR="0044410D" w:rsidRPr="005F5161" w:rsidRDefault="00EE0D03" w:rsidP="00EE0D03">
            <w:pPr>
              <w:rPr>
                <w:rFonts w:ascii="Neutraface Text Book" w:hAnsi="Neutraface Text Book"/>
              </w:rPr>
            </w:pPr>
            <w:r w:rsidRPr="005F5161">
              <w:rPr>
                <w:rFonts w:ascii="Neutraface Text Book" w:hAnsi="Neutraface Text Book"/>
              </w:rPr>
              <w:t>Impact on personal development</w:t>
            </w:r>
          </w:p>
        </w:tc>
        <w:tc>
          <w:tcPr>
            <w:tcW w:w="9155" w:type="dxa"/>
          </w:tcPr>
          <w:p w14:paraId="5088001A" w14:textId="77777777" w:rsidR="00494C22" w:rsidRPr="005F5161" w:rsidRDefault="00494C22" w:rsidP="00494C22">
            <w:pPr>
              <w:rPr>
                <w:rFonts w:ascii="Neutraface Text Book" w:hAnsi="Neutraface Text Book"/>
              </w:rPr>
            </w:pPr>
            <w:r w:rsidRPr="005F5161">
              <w:rPr>
                <w:rFonts w:ascii="Neutraface Text Book" w:hAnsi="Neutraface Text Book"/>
              </w:rPr>
              <w:t>-Students are taught to argue correctly, based on empirical evidence.</w:t>
            </w:r>
          </w:p>
          <w:p w14:paraId="0C78CF9F" w14:textId="77777777" w:rsidR="00494C22" w:rsidRPr="005F5161" w:rsidRDefault="00494C22" w:rsidP="00494C22">
            <w:pPr>
              <w:rPr>
                <w:rFonts w:ascii="Neutraface Text Book" w:hAnsi="Neutraface Text Book"/>
              </w:rPr>
            </w:pPr>
            <w:r w:rsidRPr="005F5161">
              <w:rPr>
                <w:rFonts w:ascii="Neutraface Text Book" w:hAnsi="Neutraface Text Book"/>
              </w:rPr>
              <w:t>-They learn to ask questions not merely on face value but also access to information and peoples agenda</w:t>
            </w:r>
          </w:p>
          <w:p w14:paraId="11C1C900" w14:textId="77777777" w:rsidR="00494C22" w:rsidRPr="005F5161" w:rsidRDefault="00494C22" w:rsidP="00494C22">
            <w:pPr>
              <w:rPr>
                <w:rFonts w:ascii="Neutraface Text Book" w:hAnsi="Neutraface Text Book"/>
              </w:rPr>
            </w:pPr>
            <w:r w:rsidRPr="005F5161">
              <w:rPr>
                <w:rFonts w:ascii="Neutraface Text Book" w:hAnsi="Neutraface Text Book"/>
              </w:rPr>
              <w:t>-Students are shown how to assess change and continuity both in terms of cost and impact</w:t>
            </w:r>
          </w:p>
          <w:p w14:paraId="5248CE5B" w14:textId="77777777" w:rsidR="0044410D" w:rsidRPr="005F5161" w:rsidRDefault="00494C22" w:rsidP="00494C22">
            <w:pPr>
              <w:rPr>
                <w:rFonts w:ascii="Neutraface Text Book" w:hAnsi="Neutraface Text Book"/>
              </w:rPr>
            </w:pPr>
            <w:r w:rsidRPr="005F5161">
              <w:rPr>
                <w:rFonts w:ascii="Neutraface Text Book" w:hAnsi="Neutraface Text Book"/>
              </w:rPr>
              <w:t>-They learn to tolerate and appreciate the perspectives of others and value others rights and opinions even if they don’t agree</w:t>
            </w:r>
          </w:p>
        </w:tc>
      </w:tr>
    </w:tbl>
    <w:p w14:paraId="6E763EBC" w14:textId="77777777" w:rsidR="0044410D" w:rsidRPr="005F5161" w:rsidRDefault="0044410D">
      <w:pPr>
        <w:rPr>
          <w:rFonts w:ascii="Neutraface Text Book" w:hAnsi="Neutraface Text Book"/>
        </w:rPr>
      </w:pPr>
    </w:p>
    <w:tbl>
      <w:tblPr>
        <w:tblStyle w:val="TableGrid"/>
        <w:tblW w:w="10952" w:type="dxa"/>
        <w:tblInd w:w="-289" w:type="dxa"/>
        <w:tblLook w:val="04A0" w:firstRow="1" w:lastRow="0" w:firstColumn="1" w:lastColumn="0" w:noHBand="0" w:noVBand="1"/>
      </w:tblPr>
      <w:tblGrid>
        <w:gridCol w:w="10952"/>
      </w:tblGrid>
      <w:tr w:rsidR="0044410D" w:rsidRPr="005F5161" w14:paraId="5BA1A80B" w14:textId="77777777" w:rsidTr="005F5161">
        <w:trPr>
          <w:trHeight w:val="203"/>
        </w:trPr>
        <w:tc>
          <w:tcPr>
            <w:tcW w:w="10952" w:type="dxa"/>
          </w:tcPr>
          <w:p w14:paraId="4951A131" w14:textId="77777777" w:rsidR="0044410D" w:rsidRPr="005F5161" w:rsidRDefault="00EE0D03">
            <w:pPr>
              <w:rPr>
                <w:rFonts w:ascii="Neutraface Text Book" w:hAnsi="Neutraface Text Book"/>
              </w:rPr>
            </w:pPr>
            <w:r w:rsidRPr="005F5161">
              <w:rPr>
                <w:rFonts w:ascii="Neutraface Text Book" w:hAnsi="Neutraface Text Book"/>
              </w:rPr>
              <w:t>Ways to support student learning in this subject</w:t>
            </w:r>
          </w:p>
        </w:tc>
      </w:tr>
      <w:tr w:rsidR="0044410D" w:rsidRPr="005F5161" w14:paraId="1897288B" w14:textId="77777777" w:rsidTr="005F5161">
        <w:trPr>
          <w:trHeight w:val="441"/>
        </w:trPr>
        <w:tc>
          <w:tcPr>
            <w:tcW w:w="10952" w:type="dxa"/>
          </w:tcPr>
          <w:p w14:paraId="63B8A6A1" w14:textId="77777777" w:rsidR="0044410D" w:rsidRPr="005F5161" w:rsidRDefault="00494C22" w:rsidP="00494C22">
            <w:pPr>
              <w:pStyle w:val="ListParagraph"/>
              <w:numPr>
                <w:ilvl w:val="0"/>
                <w:numId w:val="4"/>
              </w:numPr>
              <w:rPr>
                <w:rFonts w:ascii="Neutraface Text Book" w:hAnsi="Neutraface Text Book"/>
              </w:rPr>
            </w:pPr>
            <w:r w:rsidRPr="005F5161">
              <w:rPr>
                <w:rFonts w:ascii="Neutraface Text Book" w:hAnsi="Neutraface Text Book"/>
              </w:rPr>
              <w:t>Closed questioning testing builds the evidence base and bank of knowledge used to illustrate and prove answers</w:t>
            </w:r>
          </w:p>
          <w:p w14:paraId="3DDD5943" w14:textId="77777777" w:rsidR="00494C22" w:rsidRPr="005F5161" w:rsidRDefault="00494C22" w:rsidP="00494C22">
            <w:pPr>
              <w:pStyle w:val="ListParagraph"/>
              <w:numPr>
                <w:ilvl w:val="0"/>
                <w:numId w:val="4"/>
              </w:numPr>
              <w:rPr>
                <w:rFonts w:ascii="Neutraface Text Book" w:hAnsi="Neutraface Text Book"/>
              </w:rPr>
            </w:pPr>
            <w:r w:rsidRPr="005F5161">
              <w:rPr>
                <w:rFonts w:ascii="Neutraface Text Book" w:hAnsi="Neutraface Text Book"/>
              </w:rPr>
              <w:t>Asking students to justify or evidence their views and interpretations of events</w:t>
            </w:r>
          </w:p>
          <w:p w14:paraId="6FB632F5" w14:textId="77777777" w:rsidR="00494C22" w:rsidRPr="005F5161" w:rsidRDefault="00494C22" w:rsidP="00494C22">
            <w:pPr>
              <w:pStyle w:val="ListParagraph"/>
              <w:numPr>
                <w:ilvl w:val="0"/>
                <w:numId w:val="4"/>
              </w:numPr>
              <w:rPr>
                <w:rFonts w:ascii="Neutraface Text Book" w:hAnsi="Neutraface Text Book"/>
              </w:rPr>
            </w:pPr>
            <w:r w:rsidRPr="005F5161">
              <w:rPr>
                <w:rFonts w:ascii="Neutraface Text Book" w:hAnsi="Neutraface Text Book"/>
              </w:rPr>
              <w:t>Differentiate between cause and consequence to help students consider impact</w:t>
            </w:r>
          </w:p>
          <w:p w14:paraId="3BCDD61E" w14:textId="77777777" w:rsidR="00494C22" w:rsidRPr="005F5161" w:rsidRDefault="00494C22" w:rsidP="00494C22">
            <w:pPr>
              <w:pStyle w:val="ListParagraph"/>
              <w:numPr>
                <w:ilvl w:val="0"/>
                <w:numId w:val="4"/>
              </w:numPr>
              <w:rPr>
                <w:rFonts w:ascii="Neutraface Text Book" w:hAnsi="Neutraface Text Book"/>
              </w:rPr>
            </w:pPr>
            <w:r w:rsidRPr="005F5161">
              <w:rPr>
                <w:rFonts w:ascii="Neutraface Text Book" w:hAnsi="Neutraface Text Book"/>
              </w:rPr>
              <w:t>Make sure students always check the origins, authors and possible purpose of articles, news and views that they consume</w:t>
            </w:r>
          </w:p>
          <w:p w14:paraId="629C1324" w14:textId="77777777" w:rsidR="00494C22" w:rsidRPr="005F5161" w:rsidRDefault="00494C22" w:rsidP="00494C22">
            <w:pPr>
              <w:pStyle w:val="ListParagraph"/>
              <w:numPr>
                <w:ilvl w:val="0"/>
                <w:numId w:val="4"/>
              </w:numPr>
              <w:rPr>
                <w:rFonts w:ascii="Neutraface Text Book" w:hAnsi="Neutraface Text Book"/>
              </w:rPr>
            </w:pPr>
            <w:r w:rsidRPr="005F5161">
              <w:rPr>
                <w:rFonts w:ascii="Neutraface Text Book" w:hAnsi="Neutraface Text Book"/>
              </w:rPr>
              <w:t>Use the SENECA learning assignments and Courses to constantly develop their understanding</w:t>
            </w:r>
          </w:p>
        </w:tc>
      </w:tr>
    </w:tbl>
    <w:p w14:paraId="79FB1583" w14:textId="77777777" w:rsidR="0044410D" w:rsidRPr="00EE0D03" w:rsidRDefault="0044410D" w:rsidP="005F5161">
      <w:pPr>
        <w:rPr>
          <w:rFonts w:ascii="Neutraface Text Book" w:hAnsi="Neutraface Text Book"/>
          <w:sz w:val="24"/>
        </w:rPr>
      </w:pPr>
    </w:p>
    <w:sectPr w:rsidR="0044410D" w:rsidRPr="00EE0D03" w:rsidSect="005F5161">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E72FE" w14:textId="77777777" w:rsidR="00EE0D03" w:rsidRDefault="00EE0D03" w:rsidP="00EE0D03">
      <w:pPr>
        <w:spacing w:after="0" w:line="240" w:lineRule="auto"/>
      </w:pPr>
      <w:r>
        <w:separator/>
      </w:r>
    </w:p>
  </w:endnote>
  <w:endnote w:type="continuationSeparator" w:id="0">
    <w:p w14:paraId="39D55510"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utraface Text Book">
    <w:altName w:val="Calibri"/>
    <w:panose1 w:val="00000000000000000000"/>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traface Text Bold">
    <w:altName w:val="Segoe UI Semibold"/>
    <w:panose1 w:val="00000000000000000000"/>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0884A" w14:textId="77777777" w:rsidR="00EE0D03" w:rsidRDefault="00EE0D03" w:rsidP="00EE0D03">
      <w:pPr>
        <w:spacing w:after="0" w:line="240" w:lineRule="auto"/>
      </w:pPr>
      <w:r>
        <w:separator/>
      </w:r>
    </w:p>
  </w:footnote>
  <w:footnote w:type="continuationSeparator" w:id="0">
    <w:p w14:paraId="77D7C949"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5ED6D" w14:textId="77777777" w:rsidR="00EE0D03" w:rsidRDefault="005F5161">
    <w:pPr>
      <w:pStyle w:val="Header"/>
    </w:pPr>
    <w:r>
      <w:rPr>
        <w:rFonts w:ascii="Neutraface Text Book" w:hAnsi="Neutraface Text Book"/>
        <w:noProof/>
        <w:lang w:eastAsia="en-GB"/>
      </w:rPr>
      <w:drawing>
        <wp:anchor distT="0" distB="0" distL="114300" distR="114300" simplePos="0" relativeHeight="251661312" behindDoc="1" locked="0" layoutInCell="1" allowOverlap="1" wp14:anchorId="0D4606E5" wp14:editId="528339DC">
          <wp:simplePos x="0" y="0"/>
          <wp:positionH relativeFrom="page">
            <wp:align>right</wp:align>
          </wp:positionH>
          <wp:positionV relativeFrom="paragraph">
            <wp:posOffset>-297741</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E0D03">
      <w:rPr>
        <w:rFonts w:ascii="Neutraface Text Book" w:hAnsi="Neutraface Text Book"/>
        <w:noProof/>
        <w:lang w:eastAsia="en-GB"/>
      </w:rPr>
      <w:drawing>
        <wp:anchor distT="0" distB="0" distL="114300" distR="114300" simplePos="0" relativeHeight="251659264" behindDoc="1" locked="0" layoutInCell="1" allowOverlap="1" wp14:anchorId="0F4F8F62" wp14:editId="7A3C49A3">
          <wp:simplePos x="0" y="0"/>
          <wp:positionH relativeFrom="column">
            <wp:posOffset>-515658</wp:posOffset>
          </wp:positionH>
          <wp:positionV relativeFrom="paragraph">
            <wp:posOffset>-344432</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0A30"/>
    <w:multiLevelType w:val="hybridMultilevel"/>
    <w:tmpl w:val="62524F56"/>
    <w:lvl w:ilvl="0" w:tplc="2DE65ECE">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091860"/>
    <w:multiLevelType w:val="hybridMultilevel"/>
    <w:tmpl w:val="963C0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7538E6"/>
    <w:multiLevelType w:val="hybridMultilevel"/>
    <w:tmpl w:val="05C8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8608B5"/>
    <w:multiLevelType w:val="hybridMultilevel"/>
    <w:tmpl w:val="684A7B82"/>
    <w:lvl w:ilvl="0" w:tplc="9F0AF318">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CDD718D"/>
    <w:multiLevelType w:val="hybridMultilevel"/>
    <w:tmpl w:val="13006E34"/>
    <w:lvl w:ilvl="0" w:tplc="9F0AF318">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67BAE"/>
    <w:rsid w:val="000929FF"/>
    <w:rsid w:val="001B7608"/>
    <w:rsid w:val="0044410D"/>
    <w:rsid w:val="004938B6"/>
    <w:rsid w:val="00494C22"/>
    <w:rsid w:val="005F5161"/>
    <w:rsid w:val="006F3148"/>
    <w:rsid w:val="00711B73"/>
    <w:rsid w:val="008152CE"/>
    <w:rsid w:val="00837151"/>
    <w:rsid w:val="009F476F"/>
    <w:rsid w:val="00B05C86"/>
    <w:rsid w:val="00B35EC0"/>
    <w:rsid w:val="00EB5F0D"/>
    <w:rsid w:val="00EE0D03"/>
    <w:rsid w:val="00FF6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3CB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711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F483EF57FD44BA3CA1FB7A8009207" ma:contentTypeVersion="14" ma:contentTypeDescription="Create a new document." ma:contentTypeScope="" ma:versionID="a5c54d9d1c9591804e1726785822858d">
  <xsd:schema xmlns:xsd="http://www.w3.org/2001/XMLSchema" xmlns:xs="http://www.w3.org/2001/XMLSchema" xmlns:p="http://schemas.microsoft.com/office/2006/metadata/properties" xmlns:ns3="e02a7645-2e9a-48a6-80fa-58de1ae99567" xmlns:ns4="ec734a0e-030d-4ef7-b5a4-d49da0af68ad" targetNamespace="http://schemas.microsoft.com/office/2006/metadata/properties" ma:root="true" ma:fieldsID="5f9f83d8230ae01cceeae841eceb2904" ns3:_="" ns4:_="">
    <xsd:import namespace="e02a7645-2e9a-48a6-80fa-58de1ae99567"/>
    <xsd:import namespace="ec734a0e-030d-4ef7-b5a4-d49da0af68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a7645-2e9a-48a6-80fa-58de1ae99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734a0e-030d-4ef7-b5a4-d49da0af68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C40EA7-5F8E-46DC-A6C5-55F759854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a7645-2e9a-48a6-80fa-58de1ae99567"/>
    <ds:schemaRef ds:uri="ec734a0e-030d-4ef7-b5a4-d49da0af6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DAE09-C3CC-4504-9616-8AAF86063E6A}">
  <ds:schemaRefs>
    <ds:schemaRef ds:uri="http://schemas.microsoft.com/sharepoint/v3/contenttype/forms"/>
  </ds:schemaRefs>
</ds:datastoreItem>
</file>

<file path=customXml/itemProps3.xml><?xml version="1.0" encoding="utf-8"?>
<ds:datastoreItem xmlns:ds="http://schemas.openxmlformats.org/officeDocument/2006/customXml" ds:itemID="{46573C32-BF3C-45DA-8590-49C810BB7E99}">
  <ds:schemaRefs>
    <ds:schemaRef ds:uri="e02a7645-2e9a-48a6-80fa-58de1ae99567"/>
    <ds:schemaRef ds:uri="http://purl.org/dc/elements/1.1/"/>
    <ds:schemaRef ds:uri="ec734a0e-030d-4ef7-b5a4-d49da0af68ad"/>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Shepherd, TF (Staff, Bulman House)</cp:lastModifiedBy>
  <cp:revision>4</cp:revision>
  <dcterms:created xsi:type="dcterms:W3CDTF">2022-05-17T14:39:00Z</dcterms:created>
  <dcterms:modified xsi:type="dcterms:W3CDTF">2022-05-17T15:37:00Z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0x010100AB0F483EF57FD44BA3CA1FB7A8009207</vt:lpwstr>
  </property>
</Properties>
</file>