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80330" w14:textId="7E87CA59" w:rsidR="00EB5F0D" w:rsidRPr="0040681B" w:rsidRDefault="007E4A56" w:rsidP="0040681B">
      <w:pPr>
        <w:jc w:val="center"/>
        <w:rPr>
          <w:rFonts w:ascii="Neutraface Text Bold" w:hAnsi="Neutraface Text Bold"/>
          <w:b/>
        </w:rPr>
      </w:pPr>
      <w:r>
        <w:rPr>
          <w:rFonts w:ascii="Neutraface Text Bold" w:hAnsi="Neutraface Text Bold"/>
          <w:b/>
          <w:sz w:val="36"/>
        </w:rPr>
        <w:t>Year 8 Science</w:t>
      </w:r>
    </w:p>
    <w:tbl>
      <w:tblPr>
        <w:tblStyle w:val="TableGrid"/>
        <w:tblW w:w="9640" w:type="dxa"/>
        <w:tblInd w:w="-284" w:type="dxa"/>
        <w:tblLook w:val="04A0" w:firstRow="1" w:lastRow="0" w:firstColumn="1" w:lastColumn="0" w:noHBand="0" w:noVBand="1"/>
      </w:tblPr>
      <w:tblGrid>
        <w:gridCol w:w="504"/>
        <w:gridCol w:w="1396"/>
        <w:gridCol w:w="863"/>
        <w:gridCol w:w="533"/>
        <w:gridCol w:w="1391"/>
        <w:gridCol w:w="408"/>
        <w:gridCol w:w="40"/>
        <w:gridCol w:w="1208"/>
        <w:gridCol w:w="1029"/>
        <w:gridCol w:w="561"/>
        <w:gridCol w:w="1707"/>
      </w:tblGrid>
      <w:tr w:rsidR="0040681B" w:rsidRPr="00C22A59" w14:paraId="4B8EC5DA" w14:textId="77777777" w:rsidTr="00991989">
        <w:trPr>
          <w:trHeight w:val="340"/>
        </w:trPr>
        <w:tc>
          <w:tcPr>
            <w:tcW w:w="504" w:type="dxa"/>
            <w:tcBorders>
              <w:top w:val="nil"/>
              <w:left w:val="nil"/>
            </w:tcBorders>
          </w:tcPr>
          <w:p w14:paraId="17153B59" w14:textId="77777777" w:rsidR="0040681B" w:rsidRPr="00C22A59" w:rsidRDefault="0040681B" w:rsidP="00AC0E74">
            <w:pPr>
              <w:rPr>
                <w:rFonts w:ascii="Neutraface Text Book" w:hAnsi="Neutraface Text Book"/>
                <w:sz w:val="18"/>
                <w:szCs w:val="16"/>
              </w:rPr>
            </w:pPr>
          </w:p>
        </w:tc>
        <w:tc>
          <w:tcPr>
            <w:tcW w:w="1398" w:type="dxa"/>
            <w:shd w:val="clear" w:color="auto" w:fill="FBE4D5" w:themeFill="accent2" w:themeFillTint="33"/>
          </w:tcPr>
          <w:p w14:paraId="2492797C" w14:textId="77777777" w:rsidR="0040681B" w:rsidRPr="00C22A59" w:rsidRDefault="0040681B" w:rsidP="00AC0E74">
            <w:pPr>
              <w:jc w:val="center"/>
              <w:rPr>
                <w:rFonts w:ascii="Neutraface Text Book" w:hAnsi="Neutraface Text Book"/>
                <w:sz w:val="18"/>
                <w:szCs w:val="16"/>
              </w:rPr>
            </w:pPr>
            <w:r w:rsidRPr="00C22A59">
              <w:rPr>
                <w:rFonts w:ascii="Neutraface Text Book" w:hAnsi="Neutraface Text Book"/>
                <w:sz w:val="18"/>
                <w:szCs w:val="16"/>
              </w:rPr>
              <w:t>Autumn 1</w:t>
            </w:r>
          </w:p>
        </w:tc>
        <w:tc>
          <w:tcPr>
            <w:tcW w:w="1398" w:type="dxa"/>
            <w:gridSpan w:val="2"/>
            <w:shd w:val="clear" w:color="auto" w:fill="F7CAAC" w:themeFill="accent2" w:themeFillTint="66"/>
          </w:tcPr>
          <w:p w14:paraId="224B4DB6" w14:textId="77777777" w:rsidR="0040681B" w:rsidRPr="00C22A59" w:rsidRDefault="0040681B" w:rsidP="00AC0E74">
            <w:pPr>
              <w:jc w:val="center"/>
              <w:rPr>
                <w:rFonts w:ascii="Neutraface Text Book" w:hAnsi="Neutraface Text Book"/>
                <w:sz w:val="18"/>
                <w:szCs w:val="16"/>
              </w:rPr>
            </w:pPr>
            <w:r w:rsidRPr="00C22A59">
              <w:rPr>
                <w:rFonts w:ascii="Neutraface Text Book" w:hAnsi="Neutraface Text Book"/>
                <w:sz w:val="18"/>
                <w:szCs w:val="16"/>
              </w:rPr>
              <w:t>Autumn 2</w:t>
            </w:r>
          </w:p>
        </w:tc>
        <w:tc>
          <w:tcPr>
            <w:tcW w:w="1393" w:type="dxa"/>
            <w:shd w:val="clear" w:color="auto" w:fill="C5E0B3" w:themeFill="accent6" w:themeFillTint="66"/>
          </w:tcPr>
          <w:p w14:paraId="3DF0F36B" w14:textId="77777777" w:rsidR="0040681B" w:rsidRPr="00C22A59" w:rsidRDefault="0040681B" w:rsidP="00AC0E74">
            <w:pPr>
              <w:jc w:val="center"/>
              <w:rPr>
                <w:rFonts w:ascii="Neutraface Text Book" w:hAnsi="Neutraface Text Book"/>
                <w:sz w:val="18"/>
                <w:szCs w:val="16"/>
              </w:rPr>
            </w:pPr>
            <w:r w:rsidRPr="00C22A59">
              <w:rPr>
                <w:rFonts w:ascii="Neutraface Text Book" w:hAnsi="Neutraface Text Book"/>
                <w:sz w:val="18"/>
                <w:szCs w:val="16"/>
              </w:rPr>
              <w:t>Spring 1</w:t>
            </w:r>
          </w:p>
        </w:tc>
        <w:tc>
          <w:tcPr>
            <w:tcW w:w="1657" w:type="dxa"/>
            <w:gridSpan w:val="3"/>
            <w:shd w:val="clear" w:color="auto" w:fill="A8D08D" w:themeFill="accent6" w:themeFillTint="99"/>
          </w:tcPr>
          <w:p w14:paraId="5FB72177" w14:textId="77777777" w:rsidR="0040681B" w:rsidRPr="00C22A59" w:rsidRDefault="0040681B" w:rsidP="00AC0E74">
            <w:pPr>
              <w:jc w:val="center"/>
              <w:rPr>
                <w:rFonts w:ascii="Neutraface Text Book" w:hAnsi="Neutraface Text Book"/>
                <w:sz w:val="18"/>
                <w:szCs w:val="16"/>
              </w:rPr>
            </w:pPr>
            <w:r w:rsidRPr="00C22A59">
              <w:rPr>
                <w:rFonts w:ascii="Neutraface Text Book" w:hAnsi="Neutraface Text Book"/>
                <w:sz w:val="18"/>
                <w:szCs w:val="16"/>
              </w:rPr>
              <w:t>Spring 2</w:t>
            </w:r>
          </w:p>
        </w:tc>
        <w:tc>
          <w:tcPr>
            <w:tcW w:w="1593" w:type="dxa"/>
            <w:gridSpan w:val="2"/>
            <w:shd w:val="clear" w:color="auto" w:fill="FFE599" w:themeFill="accent4" w:themeFillTint="66"/>
          </w:tcPr>
          <w:p w14:paraId="0F8BCB05" w14:textId="77777777" w:rsidR="0040681B" w:rsidRPr="00C22A59" w:rsidRDefault="0040681B" w:rsidP="00AC0E74">
            <w:pPr>
              <w:jc w:val="center"/>
              <w:rPr>
                <w:rFonts w:ascii="Neutraface Text Book" w:hAnsi="Neutraface Text Book"/>
                <w:sz w:val="18"/>
                <w:szCs w:val="16"/>
              </w:rPr>
            </w:pPr>
            <w:r w:rsidRPr="00C22A59">
              <w:rPr>
                <w:rFonts w:ascii="Neutraface Text Book" w:hAnsi="Neutraface Text Book"/>
                <w:sz w:val="18"/>
                <w:szCs w:val="16"/>
              </w:rPr>
              <w:t>Summer 1</w:t>
            </w:r>
          </w:p>
        </w:tc>
        <w:tc>
          <w:tcPr>
            <w:tcW w:w="1697" w:type="dxa"/>
            <w:shd w:val="clear" w:color="auto" w:fill="FFD966" w:themeFill="accent4" w:themeFillTint="99"/>
          </w:tcPr>
          <w:p w14:paraId="00F82ACE" w14:textId="77777777" w:rsidR="0040681B" w:rsidRPr="00C22A59" w:rsidRDefault="0040681B" w:rsidP="00AC0E74">
            <w:pPr>
              <w:jc w:val="center"/>
              <w:rPr>
                <w:rFonts w:ascii="Neutraface Text Book" w:hAnsi="Neutraface Text Book"/>
                <w:sz w:val="18"/>
                <w:szCs w:val="16"/>
              </w:rPr>
            </w:pPr>
            <w:r w:rsidRPr="00C22A59">
              <w:rPr>
                <w:rFonts w:ascii="Neutraface Text Book" w:hAnsi="Neutraface Text Book"/>
                <w:sz w:val="18"/>
                <w:szCs w:val="16"/>
              </w:rPr>
              <w:t>Summer 2</w:t>
            </w:r>
          </w:p>
        </w:tc>
      </w:tr>
      <w:tr w:rsidR="0040681B" w:rsidRPr="00C22A59" w14:paraId="272F6364" w14:textId="77777777" w:rsidTr="00991989">
        <w:trPr>
          <w:cantSplit/>
          <w:trHeight w:val="1134"/>
        </w:trPr>
        <w:tc>
          <w:tcPr>
            <w:tcW w:w="504" w:type="dxa"/>
            <w:textDirection w:val="btLr"/>
          </w:tcPr>
          <w:p w14:paraId="3F490BB2" w14:textId="77777777" w:rsidR="0040681B" w:rsidRPr="00C22A59" w:rsidRDefault="0040681B" w:rsidP="00AC0E74">
            <w:pPr>
              <w:ind w:left="113" w:right="113"/>
              <w:jc w:val="center"/>
              <w:rPr>
                <w:rFonts w:ascii="Neutraface Text Book" w:hAnsi="Neutraface Text Book"/>
                <w:sz w:val="18"/>
                <w:szCs w:val="16"/>
              </w:rPr>
            </w:pPr>
            <w:r>
              <w:rPr>
                <w:rFonts w:ascii="Neutraface Text Book" w:hAnsi="Neutraface Text Book"/>
                <w:sz w:val="18"/>
                <w:szCs w:val="16"/>
              </w:rPr>
              <w:t>Big Ideas</w:t>
            </w:r>
          </w:p>
        </w:tc>
        <w:tc>
          <w:tcPr>
            <w:tcW w:w="1398" w:type="dxa"/>
            <w:shd w:val="clear" w:color="auto" w:fill="FBE4D5" w:themeFill="accent2" w:themeFillTint="33"/>
          </w:tcPr>
          <w:p w14:paraId="70528640" w14:textId="118161E4" w:rsidR="0040681B" w:rsidRPr="00C22A59" w:rsidRDefault="0040681B" w:rsidP="00AC0E74">
            <w:pPr>
              <w:jc w:val="center"/>
              <w:rPr>
                <w:rFonts w:ascii="Neutraface Text Bold" w:hAnsi="Neutraface Text Bold"/>
                <w:sz w:val="18"/>
                <w:szCs w:val="16"/>
              </w:rPr>
            </w:pPr>
            <w:r w:rsidRPr="00C22A59">
              <w:rPr>
                <w:rFonts w:ascii="Neutraface Text Bold" w:hAnsi="Neutraface Text Bold"/>
                <w:sz w:val="18"/>
                <w:szCs w:val="16"/>
              </w:rPr>
              <w:t xml:space="preserve">Biology A – </w:t>
            </w:r>
            <w:r w:rsidR="00694B83">
              <w:rPr>
                <w:rFonts w:ascii="Neutraface Text Bold" w:hAnsi="Neutraface Text Bold"/>
                <w:sz w:val="18"/>
                <w:szCs w:val="16"/>
              </w:rPr>
              <w:t>*</w:t>
            </w:r>
            <w:r>
              <w:rPr>
                <w:rFonts w:ascii="Neutraface Text Bold" w:hAnsi="Neutraface Text Bold"/>
                <w:sz w:val="18"/>
                <w:szCs w:val="16"/>
              </w:rPr>
              <w:t>Organisms</w:t>
            </w:r>
          </w:p>
        </w:tc>
        <w:tc>
          <w:tcPr>
            <w:tcW w:w="1398" w:type="dxa"/>
            <w:gridSpan w:val="2"/>
            <w:shd w:val="clear" w:color="auto" w:fill="F7CAAC" w:themeFill="accent2" w:themeFillTint="66"/>
          </w:tcPr>
          <w:p w14:paraId="28F5363E" w14:textId="4294CF6F" w:rsidR="0040681B" w:rsidRPr="00C22A59" w:rsidRDefault="0040681B" w:rsidP="00AC0E74">
            <w:pPr>
              <w:jc w:val="center"/>
              <w:rPr>
                <w:rFonts w:ascii="Neutraface Text Bold" w:hAnsi="Neutraface Text Bold"/>
                <w:sz w:val="18"/>
                <w:szCs w:val="16"/>
              </w:rPr>
            </w:pPr>
            <w:r w:rsidRPr="00C22A59">
              <w:rPr>
                <w:rFonts w:ascii="Neutraface Text Bold" w:hAnsi="Neutraface Text Bold"/>
                <w:sz w:val="18"/>
                <w:szCs w:val="16"/>
              </w:rPr>
              <w:t xml:space="preserve">Chemistry A – </w:t>
            </w:r>
            <w:r w:rsidR="00694B83">
              <w:rPr>
                <w:rFonts w:ascii="Neutraface Text Bold" w:hAnsi="Neutraface Text Bold"/>
                <w:sz w:val="18"/>
                <w:szCs w:val="16"/>
              </w:rPr>
              <w:t>*</w:t>
            </w:r>
            <w:r>
              <w:rPr>
                <w:rFonts w:ascii="Neutraface Text Bold" w:hAnsi="Neutraface Text Bold"/>
                <w:sz w:val="18"/>
                <w:szCs w:val="16"/>
              </w:rPr>
              <w:t>Matter</w:t>
            </w:r>
          </w:p>
        </w:tc>
        <w:tc>
          <w:tcPr>
            <w:tcW w:w="1393" w:type="dxa"/>
            <w:shd w:val="clear" w:color="auto" w:fill="C5E0B3" w:themeFill="accent6" w:themeFillTint="66"/>
          </w:tcPr>
          <w:p w14:paraId="622EBF10" w14:textId="3263377D" w:rsidR="0040681B" w:rsidRPr="00C22A59" w:rsidRDefault="0040681B" w:rsidP="00AC0E74">
            <w:pPr>
              <w:jc w:val="center"/>
              <w:rPr>
                <w:rFonts w:ascii="Neutraface Text Bold" w:hAnsi="Neutraface Text Bold"/>
                <w:sz w:val="18"/>
                <w:szCs w:val="16"/>
              </w:rPr>
            </w:pPr>
            <w:r w:rsidRPr="00C22A59">
              <w:rPr>
                <w:rFonts w:ascii="Neutraface Text Bold" w:hAnsi="Neutraface Text Bold"/>
                <w:sz w:val="18"/>
                <w:szCs w:val="16"/>
              </w:rPr>
              <w:t xml:space="preserve">Physics A – </w:t>
            </w:r>
            <w:r w:rsidR="00694B83">
              <w:rPr>
                <w:rFonts w:ascii="Neutraface Text Bold" w:hAnsi="Neutraface Text Bold"/>
                <w:sz w:val="18"/>
                <w:szCs w:val="16"/>
              </w:rPr>
              <w:t>*</w:t>
            </w:r>
            <w:r w:rsidRPr="00C22A59">
              <w:rPr>
                <w:rFonts w:ascii="Neutraface Text Bold" w:hAnsi="Neutraface Text Bold"/>
                <w:sz w:val="18"/>
                <w:szCs w:val="16"/>
              </w:rPr>
              <w:t>Energy and forces</w:t>
            </w:r>
          </w:p>
        </w:tc>
        <w:tc>
          <w:tcPr>
            <w:tcW w:w="1657" w:type="dxa"/>
            <w:gridSpan w:val="3"/>
            <w:shd w:val="clear" w:color="auto" w:fill="A8D08D" w:themeFill="accent6" w:themeFillTint="99"/>
          </w:tcPr>
          <w:p w14:paraId="3664C126" w14:textId="78D0E6BE" w:rsidR="0040681B" w:rsidRPr="00C22A59" w:rsidRDefault="0040681B" w:rsidP="00AC0E74">
            <w:pPr>
              <w:jc w:val="center"/>
              <w:rPr>
                <w:rFonts w:ascii="Neutraface Text Bold" w:hAnsi="Neutraface Text Bold"/>
                <w:sz w:val="18"/>
                <w:szCs w:val="16"/>
              </w:rPr>
            </w:pPr>
            <w:r w:rsidRPr="00C22A59">
              <w:rPr>
                <w:rFonts w:ascii="Neutraface Text Bold" w:hAnsi="Neutraface Text Bold"/>
                <w:sz w:val="18"/>
                <w:szCs w:val="16"/>
              </w:rPr>
              <w:t xml:space="preserve">Biology B – </w:t>
            </w:r>
            <w:r w:rsidR="00694B83">
              <w:rPr>
                <w:rFonts w:ascii="Neutraface Text Bold" w:hAnsi="Neutraface Text Bold"/>
                <w:sz w:val="18"/>
                <w:szCs w:val="16"/>
              </w:rPr>
              <w:t>*</w:t>
            </w:r>
            <w:r>
              <w:rPr>
                <w:rFonts w:ascii="Neutraface Text Bold" w:hAnsi="Neutraface Text Bold"/>
                <w:sz w:val="18"/>
                <w:szCs w:val="16"/>
              </w:rPr>
              <w:t>Ecosystem &amp; genes</w:t>
            </w:r>
          </w:p>
        </w:tc>
        <w:tc>
          <w:tcPr>
            <w:tcW w:w="1593" w:type="dxa"/>
            <w:gridSpan w:val="2"/>
            <w:shd w:val="clear" w:color="auto" w:fill="FFE599" w:themeFill="accent4" w:themeFillTint="66"/>
          </w:tcPr>
          <w:p w14:paraId="52529DB4" w14:textId="0130F639" w:rsidR="0040681B" w:rsidRPr="00C22A59" w:rsidRDefault="0040681B" w:rsidP="00AC0E74">
            <w:pPr>
              <w:jc w:val="center"/>
              <w:rPr>
                <w:rFonts w:ascii="Neutraface Text Bold" w:hAnsi="Neutraface Text Bold"/>
                <w:sz w:val="18"/>
                <w:szCs w:val="16"/>
              </w:rPr>
            </w:pPr>
            <w:r w:rsidRPr="00C22A59">
              <w:rPr>
                <w:rFonts w:ascii="Neutraface Text Bold" w:hAnsi="Neutraface Text Bold"/>
                <w:sz w:val="18"/>
                <w:szCs w:val="16"/>
              </w:rPr>
              <w:t>Chemistry B –</w:t>
            </w:r>
            <w:r w:rsidR="00694B83">
              <w:rPr>
                <w:rFonts w:ascii="Neutraface Text Bold" w:hAnsi="Neutraface Text Bold"/>
                <w:sz w:val="18"/>
                <w:szCs w:val="16"/>
              </w:rPr>
              <w:t>*</w:t>
            </w:r>
            <w:r w:rsidRPr="00C22A59">
              <w:rPr>
                <w:rFonts w:ascii="Neutraface Text Bold" w:hAnsi="Neutraface Text Bold"/>
                <w:sz w:val="18"/>
                <w:szCs w:val="16"/>
              </w:rPr>
              <w:t>Reactions</w:t>
            </w:r>
          </w:p>
        </w:tc>
        <w:tc>
          <w:tcPr>
            <w:tcW w:w="1697" w:type="dxa"/>
            <w:shd w:val="clear" w:color="auto" w:fill="FFD966" w:themeFill="accent4" w:themeFillTint="99"/>
          </w:tcPr>
          <w:p w14:paraId="4678E67F" w14:textId="4E628B19" w:rsidR="0040681B" w:rsidRPr="00C22A59" w:rsidRDefault="0040681B" w:rsidP="00AC0E74">
            <w:pPr>
              <w:jc w:val="center"/>
              <w:rPr>
                <w:rFonts w:ascii="Neutraface Text Bold" w:hAnsi="Neutraface Text Bold"/>
                <w:sz w:val="18"/>
                <w:szCs w:val="16"/>
              </w:rPr>
            </w:pPr>
            <w:r w:rsidRPr="00C22A59">
              <w:rPr>
                <w:rFonts w:ascii="Neutraface Text Bold" w:hAnsi="Neutraface Text Bold"/>
                <w:sz w:val="18"/>
                <w:szCs w:val="16"/>
              </w:rPr>
              <w:t xml:space="preserve">Physics B – </w:t>
            </w:r>
            <w:r w:rsidR="00694B83">
              <w:rPr>
                <w:rFonts w:ascii="Neutraface Text Bold" w:hAnsi="Neutraface Text Bold"/>
                <w:sz w:val="18"/>
                <w:szCs w:val="16"/>
              </w:rPr>
              <w:t>*</w:t>
            </w:r>
            <w:r w:rsidRPr="00C22A59">
              <w:rPr>
                <w:rFonts w:ascii="Neutraface Text Bold" w:hAnsi="Neutraface Text Bold"/>
                <w:sz w:val="18"/>
                <w:szCs w:val="16"/>
              </w:rPr>
              <w:t>Electromagnetism</w:t>
            </w:r>
          </w:p>
        </w:tc>
      </w:tr>
      <w:tr w:rsidR="0040681B" w:rsidRPr="00C22A59" w14:paraId="07FE0007" w14:textId="77777777" w:rsidTr="00991989">
        <w:trPr>
          <w:cantSplit/>
          <w:trHeight w:val="3023"/>
        </w:trPr>
        <w:tc>
          <w:tcPr>
            <w:tcW w:w="504" w:type="dxa"/>
            <w:textDirection w:val="btLr"/>
          </w:tcPr>
          <w:p w14:paraId="6004B138" w14:textId="77777777" w:rsidR="0040681B" w:rsidRPr="00C22A59" w:rsidRDefault="0040681B" w:rsidP="00AC0E74">
            <w:pPr>
              <w:ind w:left="113" w:right="113"/>
              <w:jc w:val="center"/>
              <w:rPr>
                <w:rFonts w:ascii="Neutraface Text Book" w:hAnsi="Neutraface Text Book"/>
                <w:sz w:val="18"/>
                <w:szCs w:val="16"/>
              </w:rPr>
            </w:pPr>
            <w:r w:rsidRPr="00C22A59">
              <w:rPr>
                <w:rFonts w:ascii="Neutraface Text Book" w:hAnsi="Neutraface Text Book"/>
                <w:sz w:val="18"/>
                <w:szCs w:val="16"/>
              </w:rPr>
              <w:t xml:space="preserve"> </w:t>
            </w:r>
            <w:r>
              <w:rPr>
                <w:rFonts w:ascii="Neutraface Text Book" w:hAnsi="Neutraface Text Book"/>
                <w:sz w:val="18"/>
                <w:szCs w:val="16"/>
              </w:rPr>
              <w:t>Topics</w:t>
            </w:r>
          </w:p>
        </w:tc>
        <w:tc>
          <w:tcPr>
            <w:tcW w:w="1398" w:type="dxa"/>
          </w:tcPr>
          <w:p w14:paraId="2F0F8C88" w14:textId="2B10E7AE" w:rsidR="0040681B" w:rsidRDefault="0040681B" w:rsidP="00694B83">
            <w:pPr>
              <w:jc w:val="center"/>
              <w:rPr>
                <w:rFonts w:ascii="Neutraface Text Book" w:hAnsi="Neutraface Text Book"/>
                <w:sz w:val="18"/>
                <w:szCs w:val="16"/>
              </w:rPr>
            </w:pPr>
            <w:r>
              <w:rPr>
                <w:rFonts w:ascii="Neutraface Text Book" w:hAnsi="Neutraface Text Book"/>
                <w:sz w:val="18"/>
                <w:szCs w:val="16"/>
              </w:rPr>
              <w:t>Movement, cells, breathing, digestion, respiration</w:t>
            </w:r>
          </w:p>
          <w:p w14:paraId="028F196C" w14:textId="77777777" w:rsidR="0040681B" w:rsidRDefault="0040681B" w:rsidP="00AC0E74">
            <w:pPr>
              <w:jc w:val="center"/>
              <w:rPr>
                <w:rFonts w:ascii="Neutraface Text Book" w:hAnsi="Neutraface Text Book"/>
                <w:sz w:val="18"/>
                <w:szCs w:val="16"/>
              </w:rPr>
            </w:pPr>
          </w:p>
          <w:p w14:paraId="46CEF9CF" w14:textId="77777777" w:rsidR="0040681B" w:rsidRPr="00C22A59" w:rsidRDefault="0040681B" w:rsidP="00AC0E74">
            <w:pPr>
              <w:jc w:val="center"/>
              <w:rPr>
                <w:rFonts w:ascii="Neutraface Text Book" w:hAnsi="Neutraface Text Book"/>
                <w:sz w:val="18"/>
                <w:szCs w:val="16"/>
              </w:rPr>
            </w:pPr>
            <w:r>
              <w:rPr>
                <w:rFonts w:ascii="Neutraface Text Book" w:hAnsi="Neutraface Text Book"/>
                <w:sz w:val="18"/>
                <w:szCs w:val="16"/>
              </w:rPr>
              <w:t>How does exercise affect the body? (HSW)</w:t>
            </w:r>
          </w:p>
        </w:tc>
        <w:tc>
          <w:tcPr>
            <w:tcW w:w="1398" w:type="dxa"/>
            <w:gridSpan w:val="2"/>
          </w:tcPr>
          <w:p w14:paraId="0D524F2C"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Elements, Particle model, Periodic Table, separating mixtures</w:t>
            </w:r>
          </w:p>
          <w:p w14:paraId="29B414B7" w14:textId="77777777" w:rsidR="0040681B" w:rsidRDefault="0040681B" w:rsidP="00AC0E74">
            <w:pPr>
              <w:jc w:val="center"/>
              <w:rPr>
                <w:rFonts w:ascii="Neutraface Text Book" w:hAnsi="Neutraface Text Book"/>
                <w:sz w:val="18"/>
                <w:szCs w:val="16"/>
              </w:rPr>
            </w:pPr>
          </w:p>
          <w:p w14:paraId="7C8B8020"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How does particle size affect how quickly water travels through calcium carbonate? (HSW)</w:t>
            </w:r>
          </w:p>
          <w:p w14:paraId="0EBF4F0D" w14:textId="77777777" w:rsidR="0040681B" w:rsidRPr="00C22A59" w:rsidRDefault="0040681B" w:rsidP="00AC0E74">
            <w:pPr>
              <w:jc w:val="center"/>
              <w:rPr>
                <w:rFonts w:ascii="Neutraface Text Book" w:hAnsi="Neutraface Text Book"/>
                <w:sz w:val="18"/>
                <w:szCs w:val="16"/>
              </w:rPr>
            </w:pPr>
          </w:p>
        </w:tc>
        <w:tc>
          <w:tcPr>
            <w:tcW w:w="1393" w:type="dxa"/>
          </w:tcPr>
          <w:p w14:paraId="5C487046"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Energy costs, energy transfer, work, heating &amp; cooling, contact forces, speed, pressure</w:t>
            </w:r>
          </w:p>
          <w:p w14:paraId="6208235D" w14:textId="77777777" w:rsidR="0040681B" w:rsidRDefault="0040681B" w:rsidP="00AC0E74">
            <w:pPr>
              <w:jc w:val="center"/>
              <w:rPr>
                <w:rFonts w:ascii="Neutraface Text Book" w:hAnsi="Neutraface Text Book"/>
                <w:sz w:val="18"/>
                <w:szCs w:val="16"/>
              </w:rPr>
            </w:pPr>
          </w:p>
          <w:p w14:paraId="6D41A33D"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Which insulation will affect the rate of cooling the most? (HSW)</w:t>
            </w:r>
          </w:p>
          <w:p w14:paraId="0A20500D" w14:textId="77777777" w:rsidR="0040681B" w:rsidRPr="00C22A59" w:rsidRDefault="0040681B" w:rsidP="00AC0E74">
            <w:pPr>
              <w:jc w:val="center"/>
              <w:rPr>
                <w:rFonts w:ascii="Neutraface Text Book" w:hAnsi="Neutraface Text Book"/>
                <w:sz w:val="18"/>
                <w:szCs w:val="16"/>
              </w:rPr>
            </w:pPr>
          </w:p>
        </w:tc>
        <w:tc>
          <w:tcPr>
            <w:tcW w:w="1657" w:type="dxa"/>
            <w:gridSpan w:val="3"/>
          </w:tcPr>
          <w:p w14:paraId="14ABC3FD"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Interdependence, photosynthesis, variation, evolution, inheritance</w:t>
            </w:r>
          </w:p>
          <w:p w14:paraId="1C8A7C68" w14:textId="77777777" w:rsidR="0040681B" w:rsidRDefault="0040681B" w:rsidP="00AC0E74">
            <w:pPr>
              <w:jc w:val="center"/>
              <w:rPr>
                <w:rFonts w:ascii="Neutraface Text Book" w:hAnsi="Neutraface Text Book"/>
                <w:sz w:val="18"/>
                <w:szCs w:val="16"/>
              </w:rPr>
            </w:pPr>
          </w:p>
          <w:p w14:paraId="07D35DCD"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Does the size of a seed affect the size of a plant? (HSW)</w:t>
            </w:r>
          </w:p>
          <w:p w14:paraId="52C247E8" w14:textId="77777777" w:rsidR="0040681B" w:rsidRPr="00C22A59" w:rsidRDefault="0040681B" w:rsidP="00AC0E74">
            <w:pPr>
              <w:jc w:val="center"/>
              <w:rPr>
                <w:rFonts w:ascii="Neutraface Text Book" w:hAnsi="Neutraface Text Book"/>
                <w:sz w:val="18"/>
                <w:szCs w:val="16"/>
              </w:rPr>
            </w:pPr>
          </w:p>
        </w:tc>
        <w:tc>
          <w:tcPr>
            <w:tcW w:w="1593" w:type="dxa"/>
            <w:gridSpan w:val="2"/>
          </w:tcPr>
          <w:p w14:paraId="024D5F3C"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Chemistry in our world: Metals &amp; non-metals, acids &amp; alkalis, chemical energy, types of reactions, earth resources,</w:t>
            </w:r>
          </w:p>
          <w:p w14:paraId="6D4B2D01" w14:textId="77777777" w:rsidR="0040681B" w:rsidRDefault="0040681B" w:rsidP="00AC0E74">
            <w:pPr>
              <w:jc w:val="center"/>
              <w:rPr>
                <w:rFonts w:ascii="Neutraface Text Book" w:hAnsi="Neutraface Text Book"/>
                <w:sz w:val="18"/>
                <w:szCs w:val="16"/>
              </w:rPr>
            </w:pPr>
          </w:p>
          <w:p w14:paraId="780A5FA5" w14:textId="77777777" w:rsidR="0040681B" w:rsidRPr="00C22A59" w:rsidRDefault="0040681B" w:rsidP="00AC0E74">
            <w:pPr>
              <w:jc w:val="center"/>
              <w:rPr>
                <w:rFonts w:ascii="Neutraface Text Book" w:hAnsi="Neutraface Text Book"/>
                <w:sz w:val="18"/>
                <w:szCs w:val="16"/>
              </w:rPr>
            </w:pPr>
            <w:r>
              <w:rPr>
                <w:rFonts w:ascii="Neutraface Text Book" w:hAnsi="Neutraface Text Book"/>
                <w:sz w:val="18"/>
                <w:szCs w:val="16"/>
              </w:rPr>
              <w:t>Which metal is the most reactive? (HSW)</w:t>
            </w:r>
          </w:p>
        </w:tc>
        <w:tc>
          <w:tcPr>
            <w:tcW w:w="1697" w:type="dxa"/>
          </w:tcPr>
          <w:p w14:paraId="41043D72"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Electricity, magnetism, and waves: voltage and resistance, current, electromagnets, magnetism</w:t>
            </w:r>
          </w:p>
          <w:p w14:paraId="5AB605AB" w14:textId="77777777" w:rsidR="0040681B" w:rsidRDefault="0040681B" w:rsidP="00AC0E74">
            <w:pPr>
              <w:jc w:val="center"/>
              <w:rPr>
                <w:rFonts w:ascii="Neutraface Text Book" w:hAnsi="Neutraface Text Book"/>
                <w:sz w:val="18"/>
                <w:szCs w:val="16"/>
              </w:rPr>
            </w:pPr>
          </w:p>
          <w:p w14:paraId="1404675C" w14:textId="77777777" w:rsidR="0040681B" w:rsidRPr="00C22A59" w:rsidRDefault="0040681B" w:rsidP="00AC0E74">
            <w:pPr>
              <w:jc w:val="center"/>
              <w:rPr>
                <w:rFonts w:ascii="Neutraface Text Book" w:hAnsi="Neutraface Text Book"/>
                <w:sz w:val="18"/>
                <w:szCs w:val="16"/>
              </w:rPr>
            </w:pPr>
            <w:r>
              <w:rPr>
                <w:rFonts w:ascii="Neutraface Text Book" w:hAnsi="Neutraface Text Book"/>
                <w:sz w:val="18"/>
                <w:szCs w:val="16"/>
              </w:rPr>
              <w:t>How does the number of coils affect the strength of an electromagnet? (HSW)</w:t>
            </w:r>
          </w:p>
        </w:tc>
      </w:tr>
      <w:tr w:rsidR="0040681B" w:rsidRPr="00C22A59" w14:paraId="4524C1CB" w14:textId="77777777" w:rsidTr="00991989">
        <w:trPr>
          <w:cantSplit/>
          <w:trHeight w:val="1545"/>
        </w:trPr>
        <w:tc>
          <w:tcPr>
            <w:tcW w:w="504" w:type="dxa"/>
            <w:textDirection w:val="btLr"/>
          </w:tcPr>
          <w:p w14:paraId="3653CA96" w14:textId="77777777" w:rsidR="0040681B" w:rsidRDefault="0040681B" w:rsidP="00AC0E74">
            <w:pPr>
              <w:ind w:left="113" w:right="113"/>
              <w:jc w:val="center"/>
              <w:rPr>
                <w:rFonts w:ascii="Neutraface Text Book" w:hAnsi="Neutraface Text Book"/>
                <w:sz w:val="18"/>
                <w:szCs w:val="16"/>
              </w:rPr>
            </w:pPr>
            <w:r>
              <w:rPr>
                <w:rFonts w:ascii="Neutraface Text Book" w:hAnsi="Neutraface Text Book"/>
                <w:sz w:val="18"/>
                <w:szCs w:val="16"/>
              </w:rPr>
              <w:t>Skills</w:t>
            </w:r>
          </w:p>
          <w:p w14:paraId="478F9F41" w14:textId="77777777" w:rsidR="0040681B" w:rsidRPr="00C22A59" w:rsidRDefault="0040681B" w:rsidP="00AC0E74">
            <w:pPr>
              <w:ind w:left="113" w:right="113"/>
              <w:jc w:val="center"/>
              <w:rPr>
                <w:rFonts w:ascii="Neutraface Text Book" w:hAnsi="Neutraface Text Book"/>
                <w:sz w:val="18"/>
                <w:szCs w:val="16"/>
              </w:rPr>
            </w:pPr>
          </w:p>
        </w:tc>
        <w:tc>
          <w:tcPr>
            <w:tcW w:w="2261" w:type="dxa"/>
            <w:gridSpan w:val="2"/>
            <w:vAlign w:val="center"/>
          </w:tcPr>
          <w:p w14:paraId="6BDD5461" w14:textId="77777777" w:rsidR="0040681B" w:rsidRDefault="0040681B" w:rsidP="00AC0E74">
            <w:pPr>
              <w:jc w:val="center"/>
              <w:rPr>
                <w:rFonts w:ascii="Neutraface Text Bold" w:hAnsi="Neutraface Text Bold"/>
                <w:sz w:val="18"/>
                <w:szCs w:val="16"/>
              </w:rPr>
            </w:pPr>
            <w:r w:rsidRPr="001B1AAC">
              <w:rPr>
                <w:rFonts w:ascii="Neutraface Text Bold" w:hAnsi="Neutraface Text Bold"/>
                <w:sz w:val="18"/>
                <w:szCs w:val="16"/>
              </w:rPr>
              <w:t>ANALYSE</w:t>
            </w:r>
          </w:p>
          <w:p w14:paraId="24FB104A" w14:textId="77777777" w:rsidR="0040681B" w:rsidRDefault="0040681B" w:rsidP="00AC0E74">
            <w:pPr>
              <w:jc w:val="center"/>
              <w:rPr>
                <w:rFonts w:ascii="Neutraface Text Book" w:hAnsi="Neutraface Text Book"/>
                <w:sz w:val="18"/>
                <w:szCs w:val="16"/>
              </w:rPr>
            </w:pPr>
            <w:r w:rsidRPr="001B1AAC">
              <w:rPr>
                <w:rFonts w:ascii="Neutraface Text Book" w:hAnsi="Neutraface Text Book"/>
                <w:sz w:val="18"/>
                <w:szCs w:val="16"/>
              </w:rPr>
              <w:t>-</w:t>
            </w:r>
            <w:r>
              <w:rPr>
                <w:rFonts w:ascii="Neutraface Text Book" w:hAnsi="Neutraface Text Book"/>
                <w:sz w:val="18"/>
                <w:szCs w:val="16"/>
              </w:rPr>
              <w:t xml:space="preserve"> Analyse patterns</w:t>
            </w:r>
          </w:p>
          <w:p w14:paraId="4EACB4E2"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 Discuss limitations</w:t>
            </w:r>
          </w:p>
          <w:p w14:paraId="52A41F50"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-Draw conclusions</w:t>
            </w:r>
          </w:p>
          <w:p w14:paraId="7D521866" w14:textId="77777777" w:rsidR="0040681B" w:rsidRPr="001B1AAC" w:rsidRDefault="0040681B" w:rsidP="00AC0E74">
            <w:pPr>
              <w:jc w:val="center"/>
              <w:rPr>
                <w:rFonts w:ascii="Neutraface Text Book" w:hAnsi="Neutraface Text Book"/>
                <w:sz w:val="18"/>
                <w:szCs w:val="16"/>
              </w:rPr>
            </w:pPr>
            <w:r>
              <w:rPr>
                <w:rFonts w:ascii="Neutraface Text Book" w:hAnsi="Neutraface Text Book"/>
                <w:sz w:val="18"/>
                <w:szCs w:val="16"/>
              </w:rPr>
              <w:t>-Present data</w:t>
            </w:r>
          </w:p>
          <w:p w14:paraId="517F072D" w14:textId="77777777" w:rsidR="0040681B" w:rsidRPr="001B1AAC" w:rsidRDefault="0040681B" w:rsidP="00AC0E74">
            <w:pPr>
              <w:pStyle w:val="ListParagraph"/>
              <w:rPr>
                <w:rFonts w:ascii="Neutraface Text Book" w:hAnsi="Neutraface Text Book"/>
                <w:sz w:val="18"/>
                <w:szCs w:val="16"/>
              </w:rPr>
            </w:pPr>
          </w:p>
        </w:tc>
        <w:tc>
          <w:tcPr>
            <w:tcW w:w="2336" w:type="dxa"/>
            <w:gridSpan w:val="3"/>
            <w:vAlign w:val="center"/>
          </w:tcPr>
          <w:p w14:paraId="11432896" w14:textId="77777777" w:rsidR="0040681B" w:rsidRPr="00851DA6" w:rsidRDefault="0040681B" w:rsidP="00AC0E74">
            <w:pPr>
              <w:jc w:val="center"/>
              <w:rPr>
                <w:rFonts w:ascii="Neutraface Text Bold" w:hAnsi="Neutraface Text Bold"/>
                <w:sz w:val="18"/>
                <w:szCs w:val="16"/>
              </w:rPr>
            </w:pPr>
            <w:r w:rsidRPr="00851DA6">
              <w:rPr>
                <w:rFonts w:ascii="Neutraface Text Bold" w:hAnsi="Neutraface Text Bold"/>
                <w:sz w:val="18"/>
                <w:szCs w:val="16"/>
              </w:rPr>
              <w:t>COMMUNICATE</w:t>
            </w:r>
          </w:p>
          <w:p w14:paraId="5878B0CC" w14:textId="77777777" w:rsidR="0040681B" w:rsidRPr="00851DA6" w:rsidRDefault="0040681B" w:rsidP="00AC0E74">
            <w:pPr>
              <w:jc w:val="center"/>
              <w:rPr>
                <w:rFonts w:ascii="Neutraface Text Book" w:hAnsi="Neutraface Text Book"/>
                <w:sz w:val="18"/>
                <w:szCs w:val="16"/>
              </w:rPr>
            </w:pPr>
            <w:r w:rsidRPr="00851DA6">
              <w:rPr>
                <w:rFonts w:ascii="Neutraface Text Book" w:hAnsi="Neutraface Text Book"/>
                <w:sz w:val="18"/>
                <w:szCs w:val="16"/>
              </w:rPr>
              <w:t>-</w:t>
            </w:r>
            <w:r>
              <w:rPr>
                <w:rFonts w:ascii="Neutraface Text Book" w:hAnsi="Neutraface Text Book"/>
                <w:sz w:val="18"/>
                <w:szCs w:val="16"/>
              </w:rPr>
              <w:t xml:space="preserve"> </w:t>
            </w:r>
            <w:r w:rsidRPr="00851DA6">
              <w:rPr>
                <w:rFonts w:ascii="Neutraface Text Book" w:hAnsi="Neutraface Text Book"/>
                <w:sz w:val="18"/>
                <w:szCs w:val="16"/>
              </w:rPr>
              <w:t>Communicate ideas</w:t>
            </w:r>
          </w:p>
          <w:p w14:paraId="292365B1" w14:textId="77777777" w:rsidR="0040681B" w:rsidRPr="00851DA6" w:rsidRDefault="0040681B" w:rsidP="00AC0E74">
            <w:pPr>
              <w:jc w:val="center"/>
              <w:rPr>
                <w:rFonts w:ascii="Neutraface Text Book" w:hAnsi="Neutraface Text Book"/>
                <w:sz w:val="18"/>
                <w:szCs w:val="16"/>
              </w:rPr>
            </w:pPr>
            <w:r>
              <w:rPr>
                <w:rFonts w:ascii="Neutraface Text Book" w:hAnsi="Neutraface Text Book"/>
                <w:sz w:val="18"/>
                <w:szCs w:val="16"/>
              </w:rPr>
              <w:t xml:space="preserve">- </w:t>
            </w:r>
            <w:r w:rsidRPr="00851DA6">
              <w:rPr>
                <w:rFonts w:ascii="Neutraface Text Book" w:hAnsi="Neutraface Text Book"/>
                <w:sz w:val="18"/>
                <w:szCs w:val="16"/>
              </w:rPr>
              <w:t>Construct explanation</w:t>
            </w:r>
          </w:p>
          <w:p w14:paraId="4E00FA23" w14:textId="77777777" w:rsidR="0040681B" w:rsidRPr="00851DA6" w:rsidRDefault="0040681B" w:rsidP="00AC0E74">
            <w:pPr>
              <w:jc w:val="center"/>
              <w:rPr>
                <w:rFonts w:ascii="Neutraface Text Book" w:hAnsi="Neutraface Text Book"/>
                <w:sz w:val="18"/>
                <w:szCs w:val="16"/>
                <w:u w:val="single"/>
              </w:rPr>
            </w:pPr>
            <w:r>
              <w:rPr>
                <w:rFonts w:ascii="Neutraface Text Book" w:hAnsi="Neutraface Text Book"/>
                <w:sz w:val="18"/>
                <w:szCs w:val="16"/>
              </w:rPr>
              <w:t xml:space="preserve">- </w:t>
            </w:r>
            <w:r w:rsidRPr="00851DA6">
              <w:rPr>
                <w:rFonts w:ascii="Neutraface Text Book" w:hAnsi="Neutraface Text Book"/>
                <w:sz w:val="18"/>
                <w:szCs w:val="16"/>
              </w:rPr>
              <w:t>Justify opinions</w:t>
            </w:r>
          </w:p>
        </w:tc>
        <w:tc>
          <w:tcPr>
            <w:tcW w:w="2279" w:type="dxa"/>
            <w:gridSpan w:val="3"/>
            <w:vAlign w:val="center"/>
          </w:tcPr>
          <w:p w14:paraId="1688EB75" w14:textId="77777777" w:rsidR="0040681B" w:rsidRPr="00851DA6" w:rsidRDefault="0040681B" w:rsidP="00AC0E74">
            <w:pPr>
              <w:jc w:val="center"/>
              <w:rPr>
                <w:rFonts w:ascii="Neutraface Text Bold" w:hAnsi="Neutraface Text Bold"/>
                <w:sz w:val="18"/>
                <w:szCs w:val="16"/>
              </w:rPr>
            </w:pPr>
            <w:r w:rsidRPr="00851DA6">
              <w:rPr>
                <w:rFonts w:ascii="Neutraface Text Bold" w:hAnsi="Neutraface Text Bold"/>
                <w:sz w:val="18"/>
                <w:szCs w:val="16"/>
              </w:rPr>
              <w:t>ENQUIRE</w:t>
            </w:r>
          </w:p>
          <w:p w14:paraId="1DBD99B5" w14:textId="77777777" w:rsidR="0040681B" w:rsidRPr="00851DA6" w:rsidRDefault="0040681B" w:rsidP="00AC0E74">
            <w:pPr>
              <w:jc w:val="center"/>
              <w:rPr>
                <w:rFonts w:ascii="Neutraface Text Book" w:hAnsi="Neutraface Text Book"/>
                <w:sz w:val="18"/>
                <w:szCs w:val="16"/>
              </w:rPr>
            </w:pPr>
            <w:r w:rsidRPr="00851DA6">
              <w:rPr>
                <w:rFonts w:ascii="Neutraface Text Book" w:hAnsi="Neutraface Text Book"/>
                <w:sz w:val="18"/>
                <w:szCs w:val="16"/>
              </w:rPr>
              <w:t>-Collect data</w:t>
            </w:r>
          </w:p>
          <w:p w14:paraId="0DBE830F" w14:textId="77777777" w:rsidR="0040681B" w:rsidRPr="00851DA6" w:rsidRDefault="0040681B" w:rsidP="00AC0E74">
            <w:pPr>
              <w:jc w:val="center"/>
              <w:rPr>
                <w:rFonts w:ascii="Neutraface Text Book" w:hAnsi="Neutraface Text Book"/>
                <w:sz w:val="18"/>
                <w:szCs w:val="16"/>
              </w:rPr>
            </w:pPr>
            <w:r w:rsidRPr="00851DA6">
              <w:rPr>
                <w:rFonts w:ascii="Neutraface Text Book" w:hAnsi="Neutraface Text Book"/>
                <w:sz w:val="18"/>
                <w:szCs w:val="16"/>
              </w:rPr>
              <w:t>-Devise methods</w:t>
            </w:r>
          </w:p>
          <w:p w14:paraId="60B682CE" w14:textId="77777777" w:rsidR="0040681B" w:rsidRPr="00851DA6" w:rsidRDefault="0040681B" w:rsidP="00AC0E74">
            <w:pPr>
              <w:jc w:val="center"/>
              <w:rPr>
                <w:rFonts w:ascii="Neutraface Text Book" w:hAnsi="Neutraface Text Book"/>
                <w:sz w:val="18"/>
                <w:szCs w:val="16"/>
              </w:rPr>
            </w:pPr>
            <w:r w:rsidRPr="00851DA6">
              <w:rPr>
                <w:rFonts w:ascii="Neutraface Text Book" w:hAnsi="Neutraface Text Book"/>
                <w:sz w:val="18"/>
                <w:szCs w:val="16"/>
              </w:rPr>
              <w:t>-Plan variables</w:t>
            </w:r>
          </w:p>
          <w:p w14:paraId="54C5070E" w14:textId="77777777" w:rsidR="0040681B" w:rsidRPr="00C22A59" w:rsidRDefault="0040681B" w:rsidP="00AC0E74">
            <w:pPr>
              <w:jc w:val="center"/>
              <w:rPr>
                <w:rFonts w:ascii="Neutraface Text Book" w:hAnsi="Neutraface Text Book"/>
                <w:sz w:val="18"/>
                <w:szCs w:val="16"/>
                <w:u w:val="single"/>
              </w:rPr>
            </w:pPr>
            <w:r w:rsidRPr="00851DA6">
              <w:rPr>
                <w:rFonts w:ascii="Neutraface Text Book" w:hAnsi="Neutraface Text Book"/>
                <w:sz w:val="18"/>
                <w:szCs w:val="16"/>
              </w:rPr>
              <w:t>-Test hypotheses</w:t>
            </w:r>
          </w:p>
        </w:tc>
        <w:tc>
          <w:tcPr>
            <w:tcW w:w="2260" w:type="dxa"/>
            <w:gridSpan w:val="2"/>
            <w:vAlign w:val="center"/>
          </w:tcPr>
          <w:p w14:paraId="25AC8558" w14:textId="77777777" w:rsidR="0040681B" w:rsidRPr="00851DA6" w:rsidRDefault="0040681B" w:rsidP="00AC0E74">
            <w:pPr>
              <w:jc w:val="center"/>
              <w:rPr>
                <w:rFonts w:ascii="Neutraface Text Bold" w:hAnsi="Neutraface Text Bold"/>
                <w:sz w:val="18"/>
                <w:szCs w:val="16"/>
              </w:rPr>
            </w:pPr>
            <w:r w:rsidRPr="00851DA6">
              <w:rPr>
                <w:rFonts w:ascii="Neutraface Text Bold" w:hAnsi="Neutraface Text Bold"/>
                <w:sz w:val="18"/>
                <w:szCs w:val="16"/>
              </w:rPr>
              <w:t>SOLVE</w:t>
            </w:r>
          </w:p>
          <w:p w14:paraId="668451F7" w14:textId="77777777" w:rsidR="0040681B" w:rsidRPr="00851DA6" w:rsidRDefault="0040681B" w:rsidP="00AC0E74">
            <w:pPr>
              <w:jc w:val="center"/>
              <w:rPr>
                <w:rFonts w:ascii="Neutraface Text Book" w:hAnsi="Neutraface Text Book"/>
                <w:sz w:val="18"/>
                <w:szCs w:val="16"/>
              </w:rPr>
            </w:pPr>
            <w:r w:rsidRPr="00851DA6">
              <w:rPr>
                <w:rFonts w:ascii="Neutraface Text Book" w:hAnsi="Neutraface Text Book"/>
                <w:sz w:val="18"/>
                <w:szCs w:val="16"/>
              </w:rPr>
              <w:t>-Examine consequences</w:t>
            </w:r>
          </w:p>
          <w:p w14:paraId="7D495821" w14:textId="77777777" w:rsidR="0040681B" w:rsidRPr="00851DA6" w:rsidRDefault="0040681B" w:rsidP="00AC0E74">
            <w:pPr>
              <w:jc w:val="center"/>
              <w:rPr>
                <w:rFonts w:ascii="Neutraface Text Book" w:hAnsi="Neutraface Text Book"/>
                <w:sz w:val="18"/>
                <w:szCs w:val="16"/>
              </w:rPr>
            </w:pPr>
            <w:r w:rsidRPr="00851DA6">
              <w:rPr>
                <w:rFonts w:ascii="Neutraface Text Book" w:hAnsi="Neutraface Text Book"/>
                <w:sz w:val="18"/>
                <w:szCs w:val="16"/>
              </w:rPr>
              <w:t>-Review theories</w:t>
            </w:r>
          </w:p>
          <w:p w14:paraId="01C6DD4F" w14:textId="77777777" w:rsidR="0040681B" w:rsidRPr="00C22A59" w:rsidRDefault="0040681B" w:rsidP="00AC0E74">
            <w:pPr>
              <w:jc w:val="center"/>
              <w:rPr>
                <w:rFonts w:ascii="Neutraface Text Book" w:hAnsi="Neutraface Text Book"/>
                <w:sz w:val="18"/>
                <w:szCs w:val="16"/>
                <w:u w:val="single"/>
              </w:rPr>
            </w:pPr>
            <w:r w:rsidRPr="00851DA6">
              <w:rPr>
                <w:rFonts w:ascii="Neutraface Text Book" w:hAnsi="Neutraface Text Book"/>
                <w:sz w:val="18"/>
                <w:szCs w:val="16"/>
              </w:rPr>
              <w:t>-Evaluate risks</w:t>
            </w:r>
          </w:p>
        </w:tc>
      </w:tr>
      <w:tr w:rsidR="0040681B" w:rsidRPr="00C22A59" w14:paraId="77C4E0F0" w14:textId="77777777" w:rsidTr="00991989">
        <w:trPr>
          <w:cantSplit/>
          <w:trHeight w:val="1545"/>
        </w:trPr>
        <w:tc>
          <w:tcPr>
            <w:tcW w:w="504" w:type="dxa"/>
            <w:textDirection w:val="btLr"/>
          </w:tcPr>
          <w:p w14:paraId="2E2B5507" w14:textId="77777777" w:rsidR="0040681B" w:rsidRDefault="0040681B" w:rsidP="00AC0E74">
            <w:pPr>
              <w:ind w:left="113" w:right="113"/>
              <w:jc w:val="center"/>
              <w:rPr>
                <w:rFonts w:ascii="Neutraface Text Book" w:hAnsi="Neutraface Text Book"/>
                <w:sz w:val="18"/>
                <w:szCs w:val="16"/>
              </w:rPr>
            </w:pPr>
            <w:r>
              <w:rPr>
                <w:rFonts w:ascii="Neutraface Text Book" w:hAnsi="Neutraface Text Book"/>
                <w:sz w:val="18"/>
                <w:szCs w:val="16"/>
              </w:rPr>
              <w:t>Assessment</w:t>
            </w:r>
          </w:p>
        </w:tc>
        <w:tc>
          <w:tcPr>
            <w:tcW w:w="1398" w:type="dxa"/>
            <w:vAlign w:val="center"/>
          </w:tcPr>
          <w:p w14:paraId="4F69B493"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Formative assessment every lesson.</w:t>
            </w:r>
          </w:p>
          <w:p w14:paraId="25414CBC"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5529A043" w14:textId="77777777" w:rsidR="0040681B" w:rsidRPr="00B8545E" w:rsidRDefault="0040681B" w:rsidP="00AC0E74">
            <w:pPr>
              <w:jc w:val="center"/>
              <w:rPr>
                <w:rFonts w:ascii="Neutraface Text Book" w:hAnsi="Neutraface Text Book"/>
                <w:sz w:val="18"/>
                <w:szCs w:val="16"/>
              </w:rPr>
            </w:pPr>
            <w:r>
              <w:rPr>
                <w:rFonts w:ascii="Neutraface Text Book" w:hAnsi="Neutraface Text Book"/>
                <w:sz w:val="18"/>
                <w:szCs w:val="16"/>
              </w:rPr>
              <w:t>Practical and synoptic end of unit assessment.</w:t>
            </w:r>
          </w:p>
        </w:tc>
        <w:tc>
          <w:tcPr>
            <w:tcW w:w="1398" w:type="dxa"/>
            <w:gridSpan w:val="2"/>
            <w:vAlign w:val="center"/>
          </w:tcPr>
          <w:p w14:paraId="38F60D9F"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Formative assessment every lesson.</w:t>
            </w:r>
          </w:p>
          <w:p w14:paraId="52755A16"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7B0DE936" w14:textId="77777777" w:rsidR="0040681B" w:rsidRPr="00C22A59" w:rsidRDefault="0040681B" w:rsidP="00AC0E74">
            <w:pPr>
              <w:jc w:val="center"/>
              <w:rPr>
                <w:rFonts w:ascii="Neutraface Text Book" w:hAnsi="Neutraface Text Book"/>
                <w:sz w:val="18"/>
                <w:szCs w:val="16"/>
                <w:u w:val="single"/>
              </w:rPr>
            </w:pPr>
            <w:r>
              <w:rPr>
                <w:rFonts w:ascii="Neutraface Text Book" w:hAnsi="Neutraface Text Book"/>
                <w:sz w:val="18"/>
                <w:szCs w:val="16"/>
              </w:rPr>
              <w:t>Practical and end of unit assessment.</w:t>
            </w:r>
          </w:p>
        </w:tc>
        <w:tc>
          <w:tcPr>
            <w:tcW w:w="1393" w:type="dxa"/>
            <w:vAlign w:val="center"/>
          </w:tcPr>
          <w:p w14:paraId="5FB8BA0C"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Formative assessment every lesson.</w:t>
            </w:r>
          </w:p>
          <w:p w14:paraId="4CC63AE5"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6BCE498B" w14:textId="77777777" w:rsidR="0040681B" w:rsidRPr="00C22A59" w:rsidRDefault="0040681B" w:rsidP="00AC0E74">
            <w:pPr>
              <w:jc w:val="center"/>
              <w:rPr>
                <w:rFonts w:ascii="Neutraface Text Book" w:hAnsi="Neutraface Text Book"/>
                <w:sz w:val="18"/>
                <w:szCs w:val="16"/>
                <w:u w:val="single"/>
              </w:rPr>
            </w:pPr>
            <w:r>
              <w:rPr>
                <w:rFonts w:ascii="Neutraface Text Book" w:hAnsi="Neutraface Text Book"/>
                <w:sz w:val="18"/>
                <w:szCs w:val="16"/>
              </w:rPr>
              <w:t>Practical and end of unit assessment.</w:t>
            </w:r>
          </w:p>
        </w:tc>
        <w:tc>
          <w:tcPr>
            <w:tcW w:w="1657" w:type="dxa"/>
            <w:gridSpan w:val="3"/>
            <w:vAlign w:val="center"/>
          </w:tcPr>
          <w:p w14:paraId="63E837FB"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Formative assessment every lesson.</w:t>
            </w:r>
          </w:p>
          <w:p w14:paraId="5EB873F8"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6545DE7D" w14:textId="77777777" w:rsidR="0040681B" w:rsidRPr="00C22A59" w:rsidRDefault="0040681B" w:rsidP="00AC0E74">
            <w:pPr>
              <w:jc w:val="center"/>
              <w:rPr>
                <w:rFonts w:ascii="Neutraface Text Book" w:hAnsi="Neutraface Text Book"/>
                <w:sz w:val="18"/>
                <w:szCs w:val="16"/>
                <w:u w:val="single"/>
              </w:rPr>
            </w:pPr>
            <w:r>
              <w:rPr>
                <w:rFonts w:ascii="Neutraface Text Book" w:hAnsi="Neutraface Text Book"/>
                <w:sz w:val="18"/>
                <w:szCs w:val="16"/>
              </w:rPr>
              <w:t>Practical and end of unit assessment.</w:t>
            </w:r>
          </w:p>
        </w:tc>
        <w:tc>
          <w:tcPr>
            <w:tcW w:w="1593" w:type="dxa"/>
            <w:gridSpan w:val="2"/>
            <w:vAlign w:val="center"/>
          </w:tcPr>
          <w:p w14:paraId="447542BE"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Formative assessment every lesson.</w:t>
            </w:r>
          </w:p>
          <w:p w14:paraId="618E4AFD"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2ADFAF31" w14:textId="77777777" w:rsidR="0040681B" w:rsidRPr="00C22A59" w:rsidRDefault="0040681B" w:rsidP="00AC0E74">
            <w:pPr>
              <w:jc w:val="center"/>
              <w:rPr>
                <w:rFonts w:ascii="Neutraface Text Book" w:hAnsi="Neutraface Text Book"/>
                <w:sz w:val="18"/>
                <w:szCs w:val="16"/>
                <w:u w:val="single"/>
              </w:rPr>
            </w:pPr>
            <w:r>
              <w:rPr>
                <w:rFonts w:ascii="Neutraface Text Book" w:hAnsi="Neutraface Text Book"/>
                <w:sz w:val="18"/>
                <w:szCs w:val="16"/>
              </w:rPr>
              <w:t>Practical and end of unit assessment.</w:t>
            </w:r>
          </w:p>
        </w:tc>
        <w:tc>
          <w:tcPr>
            <w:tcW w:w="1697" w:type="dxa"/>
            <w:vAlign w:val="center"/>
          </w:tcPr>
          <w:p w14:paraId="6250B820"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Formative assessment every lesson.</w:t>
            </w:r>
          </w:p>
          <w:p w14:paraId="4DB48ED9"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Range of learning &amp; skill-based homework.</w:t>
            </w:r>
          </w:p>
          <w:p w14:paraId="2CA620F7"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Practical and end of unit assessment.</w:t>
            </w:r>
          </w:p>
          <w:p w14:paraId="73C7621E" w14:textId="77777777" w:rsidR="0040681B" w:rsidRDefault="0040681B" w:rsidP="00AC0E74">
            <w:pPr>
              <w:jc w:val="center"/>
              <w:rPr>
                <w:rFonts w:ascii="Neutraface Text Book" w:hAnsi="Neutraface Text Book"/>
                <w:sz w:val="18"/>
                <w:szCs w:val="16"/>
                <w:u w:val="single"/>
              </w:rPr>
            </w:pPr>
          </w:p>
          <w:p w14:paraId="22D8F1E7" w14:textId="10A9FDF1" w:rsidR="0040681B" w:rsidRPr="0040681B" w:rsidRDefault="0040681B" w:rsidP="00AC0E74">
            <w:pPr>
              <w:jc w:val="center"/>
              <w:rPr>
                <w:rFonts w:ascii="Neutraface Text Book" w:hAnsi="Neutraface Text Book"/>
                <w:sz w:val="18"/>
                <w:szCs w:val="16"/>
              </w:rPr>
            </w:pPr>
            <w:r w:rsidRPr="0040681B">
              <w:rPr>
                <w:rFonts w:ascii="Neutraface Text Book" w:hAnsi="Neutraface Text Book"/>
                <w:sz w:val="18"/>
                <w:szCs w:val="16"/>
              </w:rPr>
              <w:t>END OF YEAR SKILLS EXAM</w:t>
            </w:r>
          </w:p>
        </w:tc>
      </w:tr>
      <w:tr w:rsidR="0040681B" w:rsidRPr="00C22A59" w14:paraId="76051CB3" w14:textId="77777777" w:rsidTr="00991989">
        <w:trPr>
          <w:cantSplit/>
          <w:trHeight w:val="1545"/>
        </w:trPr>
        <w:tc>
          <w:tcPr>
            <w:tcW w:w="504" w:type="dxa"/>
            <w:textDirection w:val="btLr"/>
          </w:tcPr>
          <w:p w14:paraId="56F655F7" w14:textId="77777777" w:rsidR="0040681B" w:rsidRDefault="0040681B" w:rsidP="00AC0E74">
            <w:pPr>
              <w:ind w:left="113" w:right="113"/>
              <w:jc w:val="center"/>
              <w:rPr>
                <w:rFonts w:ascii="Neutraface Text Book" w:hAnsi="Neutraface Text Book"/>
                <w:sz w:val="18"/>
                <w:szCs w:val="16"/>
              </w:rPr>
            </w:pPr>
            <w:r>
              <w:rPr>
                <w:rFonts w:ascii="Neutraface Text Book" w:hAnsi="Neutraface Text Book"/>
                <w:sz w:val="18"/>
                <w:szCs w:val="16"/>
              </w:rPr>
              <w:t>Linked learning</w:t>
            </w:r>
          </w:p>
        </w:tc>
        <w:tc>
          <w:tcPr>
            <w:tcW w:w="9136" w:type="dxa"/>
            <w:gridSpan w:val="10"/>
            <w:vAlign w:val="center"/>
          </w:tcPr>
          <w:p w14:paraId="434CCB75" w14:textId="77777777" w:rsidR="0040681B" w:rsidRDefault="0040681B" w:rsidP="00AC0E74">
            <w:pPr>
              <w:jc w:val="center"/>
              <w:rPr>
                <w:rFonts w:ascii="Neutraface Text Book" w:hAnsi="Neutraface Text Book"/>
                <w:sz w:val="18"/>
                <w:szCs w:val="16"/>
              </w:rPr>
            </w:pPr>
            <w:r>
              <w:rPr>
                <w:rFonts w:ascii="Neutraface Text Book" w:hAnsi="Neutraface Text Book"/>
                <w:sz w:val="18"/>
                <w:szCs w:val="16"/>
              </w:rPr>
              <w:t xml:space="preserve">Prior knowledge of life processes, habitats, particles, and energy.  End of unit assessments are synoptic assessing content taught throughout the year.  Learning components at the start of lessons remind students of prior learning and highlight links to previous topics.  </w:t>
            </w:r>
          </w:p>
          <w:p w14:paraId="74262277" w14:textId="77777777" w:rsidR="0040681B" w:rsidRPr="007256CB" w:rsidRDefault="0040681B" w:rsidP="00AC0E74">
            <w:pPr>
              <w:jc w:val="center"/>
              <w:rPr>
                <w:rFonts w:ascii="Neutraface Text Book" w:hAnsi="Neutraface Text Book"/>
                <w:sz w:val="18"/>
                <w:szCs w:val="16"/>
              </w:rPr>
            </w:pPr>
            <w:r>
              <w:rPr>
                <w:rFonts w:ascii="Neutraface Text Book" w:hAnsi="Neutraface Text Book"/>
                <w:sz w:val="18"/>
                <w:szCs w:val="16"/>
              </w:rPr>
              <w:t>Links with other subjects: Maths – fractions, percentages, graphs, calculating means, use of equations.  Food – following methods, importance of nutrition.  English – comprehension and literacy skills.  PE – the benefits of exercise and organ systems.</w:t>
            </w:r>
          </w:p>
        </w:tc>
      </w:tr>
      <w:tr w:rsidR="00694B83" w:rsidRPr="00C22A59" w14:paraId="11785B40" w14:textId="77777777" w:rsidTr="007915B0">
        <w:trPr>
          <w:cantSplit/>
          <w:trHeight w:val="1545"/>
        </w:trPr>
        <w:tc>
          <w:tcPr>
            <w:tcW w:w="504" w:type="dxa"/>
            <w:textDirection w:val="btLr"/>
          </w:tcPr>
          <w:p w14:paraId="206E53DA" w14:textId="1E0D079E" w:rsidR="00694B83" w:rsidRDefault="00694B83" w:rsidP="00AC0E74">
            <w:pPr>
              <w:ind w:left="113" w:right="113"/>
              <w:jc w:val="center"/>
              <w:rPr>
                <w:rFonts w:ascii="Neutraface Text Book" w:hAnsi="Neutraface Text Book"/>
                <w:sz w:val="18"/>
                <w:szCs w:val="16"/>
              </w:rPr>
            </w:pPr>
            <w:r>
              <w:rPr>
                <w:rFonts w:ascii="Neutraface Text Book" w:hAnsi="Neutraface Text Book"/>
                <w:sz w:val="18"/>
                <w:szCs w:val="16"/>
              </w:rPr>
              <w:t>*SMSC Links</w:t>
            </w:r>
          </w:p>
        </w:tc>
        <w:tc>
          <w:tcPr>
            <w:tcW w:w="9136" w:type="dxa"/>
            <w:gridSpan w:val="10"/>
            <w:vAlign w:val="center"/>
          </w:tcPr>
          <w:p w14:paraId="47DD9373" w14:textId="77777777" w:rsidR="00694B83" w:rsidRDefault="00694B83" w:rsidP="00AC0E74">
            <w:pPr>
              <w:jc w:val="center"/>
              <w:rPr>
                <w:rFonts w:ascii="Neutraface Text Book" w:hAnsi="Neutraface Text Book"/>
                <w:sz w:val="16"/>
                <w:szCs w:val="14"/>
              </w:rPr>
            </w:pPr>
            <w:r>
              <w:rPr>
                <w:rFonts w:ascii="Neutraface Text Book" w:hAnsi="Neutraface Text Book"/>
                <w:sz w:val="16"/>
                <w:szCs w:val="14"/>
              </w:rPr>
              <w:t>253 Provision for the spiritual development of pupils includes developing their:</w:t>
            </w:r>
          </w:p>
          <w:p w14:paraId="6DD368DE" w14:textId="33D1407A" w:rsidR="00694B83" w:rsidRDefault="007E2C5A" w:rsidP="00AC0E74">
            <w:pPr>
              <w:jc w:val="center"/>
              <w:rPr>
                <w:rFonts w:ascii="Neutraface Text Book" w:hAnsi="Neutraface Text Book"/>
                <w:sz w:val="16"/>
                <w:szCs w:val="14"/>
              </w:rPr>
            </w:pPr>
            <w:r>
              <w:rPr>
                <w:rFonts w:ascii="Neutraface Text Book" w:hAnsi="Neutraface Text Book"/>
                <w:sz w:val="16"/>
                <w:szCs w:val="14"/>
              </w:rPr>
              <w:t>-</w:t>
            </w:r>
            <w:r w:rsidR="00694B83">
              <w:rPr>
                <w:rFonts w:ascii="Neutraface Text Book" w:hAnsi="Neutraface Text Book"/>
                <w:sz w:val="16"/>
                <w:szCs w:val="14"/>
              </w:rPr>
              <w:t xml:space="preserve"> sense of enjoyment and fascination in learning about themselves, others, and the world around the</w:t>
            </w:r>
            <w:r>
              <w:rPr>
                <w:rFonts w:ascii="Neutraface Text Book" w:hAnsi="Neutraface Text Book"/>
                <w:sz w:val="16"/>
                <w:szCs w:val="14"/>
              </w:rPr>
              <w:t>m,</w:t>
            </w:r>
          </w:p>
          <w:p w14:paraId="7DA36A9F" w14:textId="38A29096" w:rsidR="007E2C5A" w:rsidRDefault="007E2C5A" w:rsidP="00AC0E74">
            <w:pPr>
              <w:jc w:val="center"/>
              <w:rPr>
                <w:rFonts w:ascii="Neutraface Text Book" w:hAnsi="Neutraface Text Book"/>
                <w:sz w:val="16"/>
                <w:szCs w:val="14"/>
              </w:rPr>
            </w:pPr>
            <w:r>
              <w:rPr>
                <w:rFonts w:ascii="Neutraface Text Book" w:hAnsi="Neutraface Text Book"/>
                <w:sz w:val="16"/>
                <w:szCs w:val="14"/>
              </w:rPr>
              <w:t>- Use of imagination and creativity in their learning</w:t>
            </w:r>
          </w:p>
          <w:p w14:paraId="4F918A7B" w14:textId="2A582E2D" w:rsidR="007E2C5A" w:rsidRDefault="007E2C5A" w:rsidP="00AC0E74">
            <w:pPr>
              <w:jc w:val="center"/>
              <w:rPr>
                <w:rFonts w:ascii="Neutraface Text Book" w:hAnsi="Neutraface Text Book"/>
                <w:sz w:val="16"/>
                <w:szCs w:val="14"/>
              </w:rPr>
            </w:pPr>
            <w:r>
              <w:rPr>
                <w:rFonts w:ascii="Neutraface Text Book" w:hAnsi="Neutraface Text Book"/>
                <w:sz w:val="16"/>
                <w:szCs w:val="14"/>
              </w:rPr>
              <w:t>254 Provision for the moral development of pupils includes developing their: understanding of the consequences of their behaviour and actions</w:t>
            </w:r>
          </w:p>
          <w:p w14:paraId="4393A045" w14:textId="51E23335" w:rsidR="00694B83" w:rsidRPr="00694B83" w:rsidRDefault="00694B83" w:rsidP="00AC0E74">
            <w:pPr>
              <w:jc w:val="center"/>
              <w:rPr>
                <w:rFonts w:ascii="Neutraface Text Book" w:hAnsi="Neutraface Text Book"/>
                <w:sz w:val="16"/>
                <w:szCs w:val="14"/>
              </w:rPr>
            </w:pPr>
          </w:p>
        </w:tc>
      </w:tr>
      <w:tr w:rsidR="00991989" w:rsidRPr="00C22A59" w14:paraId="715644DA" w14:textId="77777777" w:rsidTr="00F2020A">
        <w:trPr>
          <w:cantSplit/>
          <w:trHeight w:val="1545"/>
        </w:trPr>
        <w:tc>
          <w:tcPr>
            <w:tcW w:w="504" w:type="dxa"/>
            <w:textDirection w:val="btLr"/>
          </w:tcPr>
          <w:p w14:paraId="3D2AE767" w14:textId="4E4772AD" w:rsidR="00991989" w:rsidRDefault="00991989" w:rsidP="00AC0E74">
            <w:pPr>
              <w:ind w:left="113" w:right="113"/>
              <w:jc w:val="center"/>
              <w:rPr>
                <w:rFonts w:ascii="Neutraface Text Book" w:hAnsi="Neutraface Text Book"/>
                <w:sz w:val="18"/>
                <w:szCs w:val="16"/>
              </w:rPr>
            </w:pPr>
            <w:r w:rsidRPr="002D33B1">
              <w:rPr>
                <w:rFonts w:ascii="Neutraface Text Book" w:hAnsi="Neutraface Text Book"/>
                <w:sz w:val="16"/>
                <w:szCs w:val="14"/>
              </w:rPr>
              <w:lastRenderedPageBreak/>
              <w:t>Literacy</w:t>
            </w:r>
          </w:p>
        </w:tc>
        <w:tc>
          <w:tcPr>
            <w:tcW w:w="4189" w:type="dxa"/>
            <w:gridSpan w:val="4"/>
            <w:vAlign w:val="center"/>
          </w:tcPr>
          <w:p w14:paraId="06B5AEF1" w14:textId="77777777" w:rsidR="00F2020A" w:rsidRDefault="00991989" w:rsidP="00AC0E74">
            <w:pPr>
              <w:jc w:val="center"/>
              <w:rPr>
                <w:rFonts w:ascii="Neutraface Text Book" w:hAnsi="Neutraface Text Book"/>
                <w:sz w:val="18"/>
                <w:szCs w:val="16"/>
              </w:rPr>
            </w:pPr>
            <w:r>
              <w:rPr>
                <w:rFonts w:ascii="Neutraface Text Book" w:hAnsi="Neutraface Text Book"/>
                <w:sz w:val="18"/>
                <w:szCs w:val="16"/>
              </w:rPr>
              <w:t xml:space="preserve">Define keywords for basic concepts or scientific terms that relate to phenomena, </w:t>
            </w:r>
            <w:r w:rsidR="00F2020A">
              <w:rPr>
                <w:rFonts w:ascii="Neutraface Text Book" w:hAnsi="Neutraface Text Book"/>
                <w:sz w:val="18"/>
                <w:szCs w:val="16"/>
              </w:rPr>
              <w:t>objects,</w:t>
            </w:r>
            <w:r>
              <w:rPr>
                <w:rFonts w:ascii="Neutraface Text Book" w:hAnsi="Neutraface Text Book"/>
                <w:sz w:val="18"/>
                <w:szCs w:val="16"/>
              </w:rPr>
              <w:t xml:space="preserve"> and their properties</w:t>
            </w:r>
            <w:r w:rsidR="00F2020A">
              <w:rPr>
                <w:rFonts w:ascii="Neutraface Text Book" w:hAnsi="Neutraface Text Book"/>
                <w:sz w:val="18"/>
                <w:szCs w:val="16"/>
              </w:rPr>
              <w:t>.</w:t>
            </w:r>
          </w:p>
          <w:p w14:paraId="2CC454F2" w14:textId="77777777" w:rsidR="00F2020A" w:rsidRDefault="00F2020A" w:rsidP="00AC0E74">
            <w:pPr>
              <w:jc w:val="center"/>
              <w:rPr>
                <w:rFonts w:ascii="Neutraface Text Book" w:hAnsi="Neutraface Text Book"/>
                <w:sz w:val="18"/>
                <w:szCs w:val="16"/>
              </w:rPr>
            </w:pPr>
            <w:r>
              <w:rPr>
                <w:rFonts w:ascii="Neutraface Text Book" w:hAnsi="Neutraface Text Book"/>
                <w:sz w:val="18"/>
                <w:szCs w:val="16"/>
              </w:rPr>
              <w:t>Write in a style to fit purpose and audience.</w:t>
            </w:r>
          </w:p>
          <w:p w14:paraId="5B996937" w14:textId="650B4013" w:rsidR="00F2020A" w:rsidRDefault="00F2020A" w:rsidP="00AC0E74">
            <w:pPr>
              <w:jc w:val="center"/>
              <w:rPr>
                <w:rFonts w:ascii="Neutraface Text Book" w:hAnsi="Neutraface Text Book"/>
                <w:sz w:val="18"/>
                <w:szCs w:val="16"/>
              </w:rPr>
            </w:pPr>
            <w:r>
              <w:rPr>
                <w:rFonts w:ascii="Neutraface Text Book" w:hAnsi="Neutraface Text Book"/>
                <w:sz w:val="18"/>
                <w:szCs w:val="16"/>
              </w:rPr>
              <w:t>Use scientific vocabulary, clear language and well-formed sentences</w:t>
            </w:r>
          </w:p>
          <w:p w14:paraId="1686192B" w14:textId="53BAF0A6" w:rsidR="00991989" w:rsidRPr="00991989" w:rsidRDefault="00F2020A" w:rsidP="00AC0E74">
            <w:pPr>
              <w:jc w:val="center"/>
              <w:rPr>
                <w:rFonts w:ascii="Neutraface Text Book" w:hAnsi="Neutraface Text Book"/>
                <w:sz w:val="18"/>
                <w:szCs w:val="16"/>
              </w:rPr>
            </w:pPr>
            <w:r>
              <w:rPr>
                <w:rFonts w:ascii="Neutraface Text Book" w:hAnsi="Neutraface Text Book"/>
                <w:sz w:val="18"/>
                <w:szCs w:val="16"/>
              </w:rPr>
              <w:t>Read and comprehend scientific methods and text</w:t>
            </w:r>
            <w:r w:rsidR="00991989">
              <w:rPr>
                <w:rFonts w:ascii="Neutraface Text Book" w:hAnsi="Neutraface Text Book"/>
                <w:sz w:val="18"/>
                <w:szCs w:val="16"/>
              </w:rPr>
              <w:t xml:space="preserve"> </w:t>
            </w:r>
          </w:p>
        </w:tc>
        <w:tc>
          <w:tcPr>
            <w:tcW w:w="448" w:type="dxa"/>
            <w:gridSpan w:val="2"/>
            <w:textDirection w:val="btLr"/>
            <w:vAlign w:val="center"/>
          </w:tcPr>
          <w:p w14:paraId="318033BB" w14:textId="2432333B" w:rsidR="00991989" w:rsidRPr="00991989" w:rsidRDefault="00991989" w:rsidP="00991989">
            <w:pPr>
              <w:ind w:left="113" w:right="113"/>
              <w:jc w:val="center"/>
              <w:rPr>
                <w:rFonts w:ascii="Neutraface Text Book" w:hAnsi="Neutraface Text Book"/>
                <w:sz w:val="18"/>
                <w:szCs w:val="16"/>
              </w:rPr>
            </w:pPr>
            <w:r w:rsidRPr="00991989">
              <w:rPr>
                <w:rFonts w:ascii="Neutraface Text Book" w:hAnsi="Neutraface Text Book"/>
                <w:sz w:val="18"/>
                <w:szCs w:val="16"/>
              </w:rPr>
              <w:t>Numeracy</w:t>
            </w:r>
          </w:p>
        </w:tc>
        <w:tc>
          <w:tcPr>
            <w:tcW w:w="4499" w:type="dxa"/>
            <w:gridSpan w:val="4"/>
            <w:vAlign w:val="center"/>
          </w:tcPr>
          <w:p w14:paraId="7F772B50" w14:textId="77777777" w:rsidR="00991989" w:rsidRDefault="00F2020A" w:rsidP="00AC0E74">
            <w:pPr>
              <w:jc w:val="center"/>
              <w:rPr>
                <w:rFonts w:ascii="Neutraface Text Book" w:hAnsi="Neutraface Text Book"/>
                <w:sz w:val="18"/>
                <w:szCs w:val="16"/>
              </w:rPr>
            </w:pPr>
            <w:r>
              <w:rPr>
                <w:rFonts w:ascii="Neutraface Text Book" w:hAnsi="Neutraface Text Book"/>
                <w:sz w:val="18"/>
                <w:szCs w:val="16"/>
              </w:rPr>
              <w:t>Calculate a mean</w:t>
            </w:r>
          </w:p>
          <w:p w14:paraId="064E2FFA" w14:textId="77777777" w:rsidR="00F2020A" w:rsidRDefault="00F2020A" w:rsidP="00AC0E74">
            <w:pPr>
              <w:jc w:val="center"/>
              <w:rPr>
                <w:rFonts w:ascii="Neutraface Text Book" w:hAnsi="Neutraface Text Book"/>
                <w:sz w:val="18"/>
                <w:szCs w:val="16"/>
              </w:rPr>
            </w:pPr>
            <w:r>
              <w:rPr>
                <w:rFonts w:ascii="Neutraface Text Book" w:hAnsi="Neutraface Text Book"/>
                <w:sz w:val="18"/>
                <w:szCs w:val="16"/>
              </w:rPr>
              <w:t>Read values from graphs</w:t>
            </w:r>
          </w:p>
          <w:p w14:paraId="4651A231" w14:textId="77777777" w:rsidR="00F2020A" w:rsidRDefault="00F2020A" w:rsidP="00AC0E74">
            <w:pPr>
              <w:jc w:val="center"/>
              <w:rPr>
                <w:rFonts w:ascii="Neutraface Text Book" w:hAnsi="Neutraface Text Book"/>
                <w:sz w:val="18"/>
                <w:szCs w:val="16"/>
              </w:rPr>
            </w:pPr>
            <w:r>
              <w:rPr>
                <w:rFonts w:ascii="Neutraface Text Book" w:hAnsi="Neutraface Text Book"/>
                <w:sz w:val="18"/>
                <w:szCs w:val="16"/>
              </w:rPr>
              <w:t>Select relevant data and perform calculations</w:t>
            </w:r>
          </w:p>
          <w:p w14:paraId="17E9C9F2" w14:textId="77777777" w:rsidR="00F2020A" w:rsidRDefault="00F2020A" w:rsidP="00AC0E74">
            <w:pPr>
              <w:jc w:val="center"/>
              <w:rPr>
                <w:rFonts w:ascii="Neutraface Text Book" w:hAnsi="Neutraface Text Book"/>
                <w:sz w:val="18"/>
                <w:szCs w:val="16"/>
              </w:rPr>
            </w:pPr>
            <w:r>
              <w:rPr>
                <w:rFonts w:ascii="Neutraface Text Book" w:hAnsi="Neutraface Text Book"/>
                <w:sz w:val="18"/>
                <w:szCs w:val="16"/>
              </w:rPr>
              <w:t>Estimate values of data</w:t>
            </w:r>
          </w:p>
          <w:p w14:paraId="3E429ECE" w14:textId="77777777" w:rsidR="00F2020A" w:rsidRDefault="00F2020A" w:rsidP="00AC0E74">
            <w:pPr>
              <w:jc w:val="center"/>
              <w:rPr>
                <w:rFonts w:ascii="Neutraface Text Book" w:hAnsi="Neutraface Text Book"/>
                <w:sz w:val="18"/>
                <w:szCs w:val="16"/>
              </w:rPr>
            </w:pPr>
            <w:r>
              <w:rPr>
                <w:rFonts w:ascii="Neutraface Text Book" w:hAnsi="Neutraface Text Book"/>
                <w:sz w:val="18"/>
                <w:szCs w:val="16"/>
              </w:rPr>
              <w:t>Present data in tables and graphs</w:t>
            </w:r>
          </w:p>
          <w:p w14:paraId="16AC76CD" w14:textId="5E4E62E1" w:rsidR="00F2020A" w:rsidRPr="00F2020A" w:rsidRDefault="00F2020A" w:rsidP="00AC0E74">
            <w:pPr>
              <w:jc w:val="center"/>
              <w:rPr>
                <w:rFonts w:ascii="Neutraface Text Book" w:hAnsi="Neutraface Text Book"/>
                <w:sz w:val="18"/>
                <w:szCs w:val="16"/>
              </w:rPr>
            </w:pPr>
            <w:r>
              <w:rPr>
                <w:rFonts w:ascii="Neutraface Text Book" w:hAnsi="Neutraface Text Book"/>
                <w:sz w:val="18"/>
                <w:szCs w:val="16"/>
              </w:rPr>
              <w:t>Interpret relationships</w:t>
            </w:r>
          </w:p>
        </w:tc>
      </w:tr>
      <w:tr w:rsidR="0040681B" w:rsidRPr="00C22A59" w14:paraId="6DABF74C" w14:textId="77777777" w:rsidTr="00991989">
        <w:trPr>
          <w:cantSplit/>
          <w:trHeight w:val="1545"/>
        </w:trPr>
        <w:tc>
          <w:tcPr>
            <w:tcW w:w="504" w:type="dxa"/>
            <w:textDirection w:val="btLr"/>
          </w:tcPr>
          <w:p w14:paraId="159C49BF" w14:textId="77777777" w:rsidR="0040681B" w:rsidRPr="002D33B1" w:rsidRDefault="0040681B" w:rsidP="00AC0E74">
            <w:pPr>
              <w:ind w:left="113" w:right="113"/>
              <w:jc w:val="center"/>
              <w:rPr>
                <w:rFonts w:ascii="Neutraface Text Book" w:hAnsi="Neutraface Text Book"/>
                <w:sz w:val="16"/>
                <w:szCs w:val="14"/>
              </w:rPr>
            </w:pPr>
            <w:r>
              <w:rPr>
                <w:rFonts w:ascii="Neutraface Text Book" w:hAnsi="Neutraface Text Book"/>
                <w:sz w:val="16"/>
                <w:szCs w:val="14"/>
              </w:rPr>
              <w:t>Enrichment</w:t>
            </w:r>
          </w:p>
        </w:tc>
        <w:tc>
          <w:tcPr>
            <w:tcW w:w="9136" w:type="dxa"/>
            <w:gridSpan w:val="10"/>
            <w:vAlign w:val="center"/>
          </w:tcPr>
          <w:p w14:paraId="27C5E341" w14:textId="77777777" w:rsidR="0040681B" w:rsidRPr="00F2020A" w:rsidRDefault="0040681B" w:rsidP="00AC0E74">
            <w:pPr>
              <w:jc w:val="center"/>
              <w:rPr>
                <w:rFonts w:ascii="Neutraface Text Book" w:hAnsi="Neutraface Text Book"/>
                <w:sz w:val="20"/>
                <w:szCs w:val="18"/>
              </w:rPr>
            </w:pPr>
            <w:r w:rsidRPr="00F2020A">
              <w:rPr>
                <w:rFonts w:ascii="Neutraface Text Book" w:hAnsi="Neutraface Text Book"/>
                <w:sz w:val="20"/>
                <w:szCs w:val="18"/>
              </w:rPr>
              <w:t>STEM Ambassadors will make visits to school.  Themed activities for British Science Week.  Space extravaganza week held in collaboration with Science and Technology Facilities Council.</w:t>
            </w:r>
          </w:p>
        </w:tc>
      </w:tr>
      <w:tr w:rsidR="0040681B" w:rsidRPr="00C22A59" w14:paraId="44563528" w14:textId="77777777" w:rsidTr="00991989">
        <w:trPr>
          <w:cantSplit/>
          <w:trHeight w:val="1545"/>
        </w:trPr>
        <w:tc>
          <w:tcPr>
            <w:tcW w:w="504" w:type="dxa"/>
            <w:textDirection w:val="btLr"/>
          </w:tcPr>
          <w:p w14:paraId="793B11C5" w14:textId="77777777" w:rsidR="0040681B" w:rsidRDefault="0040681B" w:rsidP="00AC0E74">
            <w:pPr>
              <w:ind w:left="113" w:right="113"/>
              <w:jc w:val="center"/>
              <w:rPr>
                <w:rFonts w:ascii="Neutraface Text Book" w:hAnsi="Neutraface Text Book"/>
                <w:sz w:val="16"/>
                <w:szCs w:val="14"/>
              </w:rPr>
            </w:pPr>
            <w:r>
              <w:rPr>
                <w:rFonts w:ascii="Neutraface Text Book" w:hAnsi="Neutraface Text Book"/>
                <w:sz w:val="16"/>
                <w:szCs w:val="14"/>
              </w:rPr>
              <w:t>Impact</w:t>
            </w:r>
          </w:p>
        </w:tc>
        <w:tc>
          <w:tcPr>
            <w:tcW w:w="9136" w:type="dxa"/>
            <w:gridSpan w:val="10"/>
            <w:vAlign w:val="center"/>
          </w:tcPr>
          <w:p w14:paraId="6A25B9CF" w14:textId="3D24C897" w:rsidR="0040681B" w:rsidRPr="00F2020A" w:rsidRDefault="0040681B" w:rsidP="00AC0E74">
            <w:pPr>
              <w:jc w:val="center"/>
              <w:rPr>
                <w:rFonts w:ascii="Neutraface Text Book" w:hAnsi="Neutraface Text Book"/>
                <w:sz w:val="20"/>
                <w:szCs w:val="18"/>
              </w:rPr>
            </w:pPr>
            <w:r w:rsidRPr="00F2020A">
              <w:rPr>
                <w:rFonts w:ascii="Neutraface Text Book" w:hAnsi="Neutraface Text Book"/>
                <w:sz w:val="20"/>
                <w:szCs w:val="18"/>
              </w:rPr>
              <w:t>Students will have made a successful transition into secondary science, working independently, with practical dexterity, good organisation, and efficient time management.  Students will have developed a solid foundation relating to the fundamental ideas and working scientifically.  Science will help students to become logical thinkers and problem solvers with a better understanding of the world around them.  Demonstrating resilience and the ability to consider moral and ethical implications of scientific development.</w:t>
            </w:r>
          </w:p>
        </w:tc>
      </w:tr>
    </w:tbl>
    <w:p w14:paraId="3912915F" w14:textId="77777777" w:rsidR="0040681B" w:rsidRPr="00EE0D03" w:rsidRDefault="0040681B">
      <w:pPr>
        <w:rPr>
          <w:rFonts w:ascii="Neutraface Text Book" w:hAnsi="Neutraface Text Book"/>
          <w:sz w:val="24"/>
        </w:rPr>
      </w:pPr>
    </w:p>
    <w:tbl>
      <w:tblPr>
        <w:tblStyle w:val="TableGrid"/>
        <w:tblW w:w="0" w:type="auto"/>
        <w:tblInd w:w="-289" w:type="dxa"/>
        <w:tblLook w:val="04A0" w:firstRow="1" w:lastRow="0" w:firstColumn="1" w:lastColumn="0" w:noHBand="0" w:noVBand="1"/>
      </w:tblPr>
      <w:tblGrid>
        <w:gridCol w:w="9305"/>
      </w:tblGrid>
      <w:tr w:rsidR="0044410D" w:rsidRPr="00EE0D03" w14:paraId="45D65371" w14:textId="77777777" w:rsidTr="0044410D">
        <w:tc>
          <w:tcPr>
            <w:tcW w:w="9305" w:type="dxa"/>
          </w:tcPr>
          <w:p w14:paraId="00C5F861" w14:textId="77777777" w:rsidR="00856C2B" w:rsidRPr="00EE0D03" w:rsidRDefault="00EE0D03">
            <w:pPr>
              <w:rPr>
                <w:rFonts w:ascii="Neutraface Text Book" w:hAnsi="Neutraface Text Book"/>
                <w:sz w:val="24"/>
              </w:rPr>
            </w:pPr>
            <w:r>
              <w:rPr>
                <w:rFonts w:ascii="Neutraface Text Book" w:hAnsi="Neutraface Text Book"/>
                <w:sz w:val="24"/>
              </w:rPr>
              <w:t>Ways to support student learning in this subject</w:t>
            </w:r>
          </w:p>
        </w:tc>
      </w:tr>
      <w:tr w:rsidR="0044410D" w:rsidRPr="00EE0D03" w14:paraId="4368F319" w14:textId="77777777" w:rsidTr="00837151">
        <w:trPr>
          <w:trHeight w:val="2244"/>
        </w:trPr>
        <w:tc>
          <w:tcPr>
            <w:tcW w:w="9305" w:type="dxa"/>
          </w:tcPr>
          <w:p w14:paraId="4A4BE45A" w14:textId="77777777" w:rsidR="0044410D" w:rsidRDefault="00E63126" w:rsidP="00856C2B">
            <w:pPr>
              <w:pStyle w:val="ListParagraph"/>
              <w:numPr>
                <w:ilvl w:val="0"/>
                <w:numId w:val="1"/>
              </w:numPr>
              <w:rPr>
                <w:rFonts w:ascii="Neutraface Text Book" w:hAnsi="Neutraface Text Book"/>
                <w:sz w:val="24"/>
              </w:rPr>
            </w:pPr>
            <w:r>
              <w:rPr>
                <w:rFonts w:ascii="Neutraface Text Book" w:hAnsi="Neutraface Text Book"/>
                <w:sz w:val="24"/>
              </w:rPr>
              <w:t>Encourage the completion of homework.</w:t>
            </w:r>
          </w:p>
          <w:p w14:paraId="5C842EE1" w14:textId="77777777" w:rsidR="00856C2B" w:rsidRDefault="00E63126" w:rsidP="00856C2B">
            <w:pPr>
              <w:pStyle w:val="ListParagraph"/>
              <w:numPr>
                <w:ilvl w:val="0"/>
                <w:numId w:val="1"/>
              </w:numPr>
              <w:rPr>
                <w:rFonts w:ascii="Neutraface Text Book" w:hAnsi="Neutraface Text Book"/>
                <w:sz w:val="24"/>
              </w:rPr>
            </w:pPr>
            <w:r>
              <w:rPr>
                <w:rFonts w:ascii="Neutraface Text Book" w:hAnsi="Neutraface Text Book"/>
                <w:sz w:val="24"/>
              </w:rPr>
              <w:t>Encourage discussion of science issues that arise in the news.</w:t>
            </w:r>
          </w:p>
          <w:p w14:paraId="560753F0" w14:textId="77777777" w:rsidR="00856C2B" w:rsidRDefault="00E63126" w:rsidP="00856C2B">
            <w:pPr>
              <w:pStyle w:val="ListParagraph"/>
              <w:numPr>
                <w:ilvl w:val="0"/>
                <w:numId w:val="1"/>
              </w:numPr>
              <w:rPr>
                <w:rFonts w:ascii="Neutraface Text Book" w:hAnsi="Neutraface Text Book"/>
                <w:sz w:val="24"/>
              </w:rPr>
            </w:pPr>
            <w:r>
              <w:rPr>
                <w:rFonts w:ascii="Neutraface Text Book" w:hAnsi="Neutraface Text Book"/>
                <w:sz w:val="24"/>
              </w:rPr>
              <w:t>Watch science documentaries together.</w:t>
            </w:r>
          </w:p>
          <w:p w14:paraId="722C1519" w14:textId="77777777" w:rsidR="00856C2B" w:rsidRDefault="00E63126" w:rsidP="00856C2B">
            <w:pPr>
              <w:pStyle w:val="ListParagraph"/>
              <w:numPr>
                <w:ilvl w:val="0"/>
                <w:numId w:val="1"/>
              </w:numPr>
              <w:rPr>
                <w:rFonts w:ascii="Neutraface Text Book" w:hAnsi="Neutraface Text Book"/>
                <w:sz w:val="24"/>
              </w:rPr>
            </w:pPr>
            <w:r>
              <w:rPr>
                <w:rFonts w:ascii="Neutraface Text Book" w:hAnsi="Neutraface Text Book"/>
                <w:sz w:val="24"/>
              </w:rPr>
              <w:t xml:space="preserve">Discuss science </w:t>
            </w:r>
            <w:r w:rsidR="008E5693">
              <w:rPr>
                <w:rFonts w:ascii="Neutraface Text Book" w:hAnsi="Neutraface Text Book"/>
                <w:sz w:val="24"/>
              </w:rPr>
              <w:t>lessons and their progress</w:t>
            </w:r>
            <w:r>
              <w:rPr>
                <w:rFonts w:ascii="Neutraface Text Book" w:hAnsi="Neutraface Text Book"/>
                <w:sz w:val="24"/>
              </w:rPr>
              <w:t>.</w:t>
            </w:r>
          </w:p>
          <w:p w14:paraId="2032440A" w14:textId="77777777" w:rsidR="0099478C" w:rsidRPr="00856C2B" w:rsidRDefault="00E63126" w:rsidP="00856C2B">
            <w:pPr>
              <w:pStyle w:val="ListParagraph"/>
              <w:numPr>
                <w:ilvl w:val="0"/>
                <w:numId w:val="1"/>
              </w:numPr>
              <w:rPr>
                <w:rFonts w:ascii="Neutraface Text Book" w:hAnsi="Neutraface Text Book"/>
                <w:sz w:val="24"/>
              </w:rPr>
            </w:pPr>
            <w:r>
              <w:rPr>
                <w:rFonts w:ascii="Neutraface Text Book" w:hAnsi="Neutraface Text Book"/>
                <w:sz w:val="24"/>
              </w:rPr>
              <w:t>Encourage a positive attitude towards science.</w:t>
            </w:r>
          </w:p>
        </w:tc>
      </w:tr>
    </w:tbl>
    <w:p w14:paraId="2C42DA27" w14:textId="77777777" w:rsidR="0044410D" w:rsidRPr="00EE0D03" w:rsidRDefault="0044410D">
      <w:pPr>
        <w:rPr>
          <w:rFonts w:ascii="Neutraface Text Book" w:hAnsi="Neutraface Text Book"/>
          <w:sz w:val="24"/>
        </w:rPr>
      </w:pPr>
    </w:p>
    <w:sectPr w:rsidR="0044410D" w:rsidRPr="00EE0D0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8EC54" w14:textId="77777777" w:rsidR="000F0ED5" w:rsidRDefault="000F0ED5" w:rsidP="00EE0D03">
      <w:pPr>
        <w:spacing w:after="0" w:line="240" w:lineRule="auto"/>
      </w:pPr>
      <w:r>
        <w:separator/>
      </w:r>
    </w:p>
  </w:endnote>
  <w:endnote w:type="continuationSeparator" w:id="0">
    <w:p w14:paraId="5D99FBCC" w14:textId="77777777" w:rsidR="000F0ED5" w:rsidRDefault="000F0ED5"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traface Text Bold">
    <w:panose1 w:val="02000800040000020004"/>
    <w:charset w:val="00"/>
    <w:family w:val="modern"/>
    <w:notTrueType/>
    <w:pitch w:val="variable"/>
    <w:sig w:usb0="800000AF" w:usb1="5000204A" w:usb2="00000000" w:usb3="00000000" w:csb0="0000009B"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5E00" w14:textId="77777777" w:rsidR="000F0ED5" w:rsidRDefault="000F0ED5" w:rsidP="00EE0D03">
      <w:pPr>
        <w:spacing w:after="0" w:line="240" w:lineRule="auto"/>
      </w:pPr>
      <w:r>
        <w:separator/>
      </w:r>
    </w:p>
  </w:footnote>
  <w:footnote w:type="continuationSeparator" w:id="0">
    <w:p w14:paraId="7FC1C6B2" w14:textId="77777777" w:rsidR="000F0ED5" w:rsidRDefault="000F0ED5"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15CE"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043591AF" wp14:editId="1622952F">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43591AF" wp14:editId="1622952F">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E6030"/>
    <w:rsid w:val="000F0ED5"/>
    <w:rsid w:val="00150725"/>
    <w:rsid w:val="001B7608"/>
    <w:rsid w:val="002D2B5B"/>
    <w:rsid w:val="0040681B"/>
    <w:rsid w:val="0044410D"/>
    <w:rsid w:val="006772EC"/>
    <w:rsid w:val="0068039A"/>
    <w:rsid w:val="00694B83"/>
    <w:rsid w:val="006C45B9"/>
    <w:rsid w:val="007E2C5A"/>
    <w:rsid w:val="007E4A56"/>
    <w:rsid w:val="0080558E"/>
    <w:rsid w:val="00837151"/>
    <w:rsid w:val="00856C2B"/>
    <w:rsid w:val="008E5693"/>
    <w:rsid w:val="0096588E"/>
    <w:rsid w:val="00991989"/>
    <w:rsid w:val="0099478C"/>
    <w:rsid w:val="00A37B48"/>
    <w:rsid w:val="00AD0738"/>
    <w:rsid w:val="00AE479A"/>
    <w:rsid w:val="00CD1DEA"/>
    <w:rsid w:val="00D82946"/>
    <w:rsid w:val="00E63126"/>
    <w:rsid w:val="00EB5F0D"/>
    <w:rsid w:val="00EE0D03"/>
    <w:rsid w:val="00F12577"/>
    <w:rsid w:val="00F2020A"/>
    <w:rsid w:val="00FB4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7DF4"/>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856C2B"/>
    <w:pPr>
      <w:ind w:left="720"/>
      <w:contextualSpacing/>
    </w:pPr>
  </w:style>
  <w:style w:type="paragraph" w:styleId="BalloonText">
    <w:name w:val="Balloon Text"/>
    <w:basedOn w:val="Normal"/>
    <w:link w:val="BalloonTextChar"/>
    <w:uiPriority w:val="99"/>
    <w:semiHidden/>
    <w:unhideWhenUsed/>
    <w:rsid w:val="00677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2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F2A6D-9674-4CCC-8CDF-75EB464BF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28346-2B34-4506-B061-7F2DCD3471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590D01-F6AC-49FF-AFEE-59C4E0F21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Moss, CE (Staff, Parks House)</cp:lastModifiedBy>
  <cp:revision>18</cp:revision>
  <cp:lastPrinted>2019-11-21T10:34:00Z</cp:lastPrinted>
  <dcterms:created xsi:type="dcterms:W3CDTF">2019-11-21T10:34:00Z</dcterms:created>
  <dcterms:modified xsi:type="dcterms:W3CDTF">2022-05-02T10:29:00Z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