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E905" w14:textId="79D42FC6" w:rsidR="00EE6378" w:rsidRPr="00B67989" w:rsidRDefault="00EE6378" w:rsidP="00EE6378">
      <w:pPr>
        <w:jc w:val="center"/>
        <w:rPr>
          <w:rFonts w:ascii="Neutraface Text Bold" w:hAnsi="Neutraface Text Bold"/>
          <w:b/>
          <w:sz w:val="24"/>
          <w:szCs w:val="20"/>
        </w:rPr>
      </w:pPr>
      <w:r w:rsidRPr="00B67989">
        <w:rPr>
          <w:rFonts w:ascii="Neutraface Text Bold" w:hAnsi="Neutraface Text Bold"/>
          <w:b/>
          <w:sz w:val="24"/>
          <w:szCs w:val="20"/>
        </w:rPr>
        <w:t xml:space="preserve">Year </w:t>
      </w:r>
      <w:r w:rsidR="00B218B0" w:rsidRPr="00B67989">
        <w:rPr>
          <w:rFonts w:ascii="Neutraface Text Bold" w:hAnsi="Neutraface Text Bold"/>
          <w:b/>
          <w:sz w:val="24"/>
          <w:szCs w:val="20"/>
        </w:rPr>
        <w:t>9</w:t>
      </w:r>
      <w:r w:rsidRPr="00B67989">
        <w:rPr>
          <w:rFonts w:ascii="Neutraface Text Bold" w:hAnsi="Neutraface Text Bold"/>
          <w:b/>
          <w:sz w:val="24"/>
          <w:szCs w:val="20"/>
        </w:rPr>
        <w:t xml:space="preserve"> Food Preparation and Nutrition 2022 - 2023</w:t>
      </w:r>
    </w:p>
    <w:tbl>
      <w:tblPr>
        <w:tblStyle w:val="TableGrid"/>
        <w:tblW w:w="9640" w:type="dxa"/>
        <w:tblInd w:w="-284" w:type="dxa"/>
        <w:tblLook w:val="04A0" w:firstRow="1" w:lastRow="0" w:firstColumn="1" w:lastColumn="0" w:noHBand="0" w:noVBand="1"/>
      </w:tblPr>
      <w:tblGrid>
        <w:gridCol w:w="710"/>
        <w:gridCol w:w="1693"/>
        <w:gridCol w:w="1457"/>
        <w:gridCol w:w="1298"/>
        <w:gridCol w:w="448"/>
        <w:gridCol w:w="1181"/>
        <w:gridCol w:w="1338"/>
        <w:gridCol w:w="1515"/>
      </w:tblGrid>
      <w:tr w:rsidR="00B67989" w:rsidRPr="00B67989" w14:paraId="5393D0B2" w14:textId="77777777" w:rsidTr="00EE6378">
        <w:trPr>
          <w:trHeight w:val="340"/>
        </w:trPr>
        <w:tc>
          <w:tcPr>
            <w:tcW w:w="710" w:type="dxa"/>
            <w:tcBorders>
              <w:top w:val="nil"/>
              <w:left w:val="nil"/>
              <w:bottom w:val="single" w:sz="4" w:space="0" w:color="auto"/>
              <w:right w:val="single" w:sz="4" w:space="0" w:color="auto"/>
            </w:tcBorders>
          </w:tcPr>
          <w:p w14:paraId="2464D94D" w14:textId="77777777" w:rsidR="00AF3FCD" w:rsidRPr="00B67989" w:rsidRDefault="00AF3FCD">
            <w:pPr>
              <w:rPr>
                <w:rFonts w:ascii="Neutraface Text Book" w:hAnsi="Neutraface Text Book"/>
                <w:sz w:val="18"/>
                <w:szCs w:val="16"/>
              </w:rPr>
            </w:pPr>
          </w:p>
        </w:tc>
        <w:tc>
          <w:tcPr>
            <w:tcW w:w="169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B67989" w:rsidRDefault="00AF3FCD">
            <w:pPr>
              <w:jc w:val="center"/>
              <w:rPr>
                <w:rFonts w:ascii="Neutraface Text Book" w:hAnsi="Neutraface Text Book"/>
                <w:sz w:val="18"/>
                <w:szCs w:val="16"/>
              </w:rPr>
            </w:pPr>
            <w:r w:rsidRPr="00B67989">
              <w:rPr>
                <w:rFonts w:ascii="Neutraface Text Book" w:hAnsi="Neutraface Text Book"/>
                <w:sz w:val="18"/>
                <w:szCs w:val="16"/>
              </w:rPr>
              <w:t>Autumn 1</w:t>
            </w: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B67989" w:rsidRDefault="00AF3FCD">
            <w:pPr>
              <w:jc w:val="center"/>
              <w:rPr>
                <w:rFonts w:ascii="Neutraface Text Book" w:hAnsi="Neutraface Text Book"/>
                <w:sz w:val="18"/>
                <w:szCs w:val="16"/>
              </w:rPr>
            </w:pPr>
            <w:r w:rsidRPr="00B67989">
              <w:rPr>
                <w:rFonts w:ascii="Neutraface Text Book" w:hAnsi="Neutraface Text Book"/>
                <w:sz w:val="18"/>
                <w:szCs w:val="16"/>
              </w:rPr>
              <w:t>Autumn 2</w:t>
            </w:r>
          </w:p>
        </w:tc>
        <w:tc>
          <w:tcPr>
            <w:tcW w:w="129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B67989" w:rsidRDefault="00AF3FCD">
            <w:pPr>
              <w:jc w:val="center"/>
              <w:rPr>
                <w:rFonts w:ascii="Neutraface Text Book" w:hAnsi="Neutraface Text Book"/>
                <w:sz w:val="18"/>
                <w:szCs w:val="16"/>
              </w:rPr>
            </w:pPr>
            <w:r w:rsidRPr="00B67989">
              <w:rPr>
                <w:rFonts w:ascii="Neutraface Text Book" w:hAnsi="Neutraface Text Book"/>
                <w:sz w:val="18"/>
                <w:szCs w:val="16"/>
              </w:rPr>
              <w:t>Spring 1</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B67989" w:rsidRDefault="00AF3FCD">
            <w:pPr>
              <w:jc w:val="center"/>
              <w:rPr>
                <w:rFonts w:ascii="Neutraface Text Book" w:hAnsi="Neutraface Text Book"/>
                <w:sz w:val="18"/>
                <w:szCs w:val="16"/>
              </w:rPr>
            </w:pPr>
            <w:r w:rsidRPr="00B67989">
              <w:rPr>
                <w:rFonts w:ascii="Neutraface Text Book" w:hAnsi="Neutraface Text Book"/>
                <w:sz w:val="18"/>
                <w:szCs w:val="16"/>
              </w:rPr>
              <w:t>Spring 2</w:t>
            </w: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B67989" w:rsidRDefault="00AF3FCD">
            <w:pPr>
              <w:jc w:val="center"/>
              <w:rPr>
                <w:rFonts w:ascii="Neutraface Text Book" w:hAnsi="Neutraface Text Book"/>
                <w:sz w:val="18"/>
                <w:szCs w:val="16"/>
              </w:rPr>
            </w:pPr>
            <w:r w:rsidRPr="00B67989">
              <w:rPr>
                <w:rFonts w:ascii="Neutraface Text Book" w:hAnsi="Neutraface Text Book"/>
                <w:sz w:val="18"/>
                <w:szCs w:val="16"/>
              </w:rPr>
              <w:t>Summer 1</w:t>
            </w: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B67989" w:rsidRDefault="00AF3FCD">
            <w:pPr>
              <w:jc w:val="center"/>
              <w:rPr>
                <w:rFonts w:ascii="Neutraface Text Book" w:hAnsi="Neutraface Text Book"/>
                <w:sz w:val="18"/>
                <w:szCs w:val="16"/>
              </w:rPr>
            </w:pPr>
            <w:r w:rsidRPr="00B67989">
              <w:rPr>
                <w:rFonts w:ascii="Neutraface Text Book" w:hAnsi="Neutraface Text Book"/>
                <w:sz w:val="18"/>
                <w:szCs w:val="16"/>
              </w:rPr>
              <w:t>Summer 2</w:t>
            </w:r>
          </w:p>
        </w:tc>
      </w:tr>
      <w:tr w:rsidR="00B67989" w:rsidRPr="00B67989" w14:paraId="362E03C3" w14:textId="77777777" w:rsidTr="00EE6378">
        <w:trPr>
          <w:cantSplit/>
          <w:trHeight w:val="1134"/>
        </w:trPr>
        <w:tc>
          <w:tcPr>
            <w:tcW w:w="710"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1D081F" w:rsidRPr="00B67989" w:rsidRDefault="001D081F" w:rsidP="001D081F">
            <w:pPr>
              <w:ind w:left="113" w:right="113"/>
              <w:jc w:val="center"/>
              <w:rPr>
                <w:rFonts w:ascii="Neutraface Text Book" w:hAnsi="Neutraface Text Book"/>
                <w:sz w:val="18"/>
                <w:szCs w:val="16"/>
              </w:rPr>
            </w:pPr>
            <w:r w:rsidRPr="00B67989">
              <w:rPr>
                <w:rFonts w:ascii="Neutraface Text Book" w:hAnsi="Neutraface Text Book"/>
                <w:sz w:val="18"/>
                <w:szCs w:val="16"/>
              </w:rPr>
              <w:t>Big Ideas</w:t>
            </w:r>
          </w:p>
        </w:tc>
        <w:tc>
          <w:tcPr>
            <w:tcW w:w="169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EC8E4A" w14:textId="45DB18D3" w:rsidR="001D081F" w:rsidRPr="00B67989" w:rsidRDefault="001D081F" w:rsidP="001D081F">
            <w:pPr>
              <w:jc w:val="center"/>
              <w:rPr>
                <w:rFonts w:ascii="Neutraface Text Bold" w:hAnsi="Neutraface Text Bold"/>
                <w:sz w:val="18"/>
                <w:szCs w:val="16"/>
              </w:rPr>
            </w:pPr>
            <w:r w:rsidRPr="00B67989">
              <w:rPr>
                <w:rFonts w:cstheme="minorHAnsi"/>
                <w:sz w:val="16"/>
                <w:szCs w:val="16"/>
              </w:rPr>
              <w:t xml:space="preserve">Food safety, </w:t>
            </w:r>
            <w:proofErr w:type="gramStart"/>
            <w:r w:rsidRPr="00B67989">
              <w:rPr>
                <w:rFonts w:cstheme="minorHAnsi"/>
                <w:sz w:val="16"/>
                <w:szCs w:val="16"/>
              </w:rPr>
              <w:t>hygiene</w:t>
            </w:r>
            <w:proofErr w:type="gramEnd"/>
            <w:r w:rsidRPr="00B67989">
              <w:rPr>
                <w:rFonts w:cstheme="minorHAnsi"/>
                <w:sz w:val="16"/>
                <w:szCs w:val="16"/>
              </w:rPr>
              <w:t xml:space="preserve"> and basic nutrition</w:t>
            </w:r>
          </w:p>
        </w:tc>
        <w:tc>
          <w:tcPr>
            <w:tcW w:w="1457"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591B9A5A" w14:textId="01544254" w:rsidR="001D081F" w:rsidRPr="00B67989" w:rsidRDefault="001D081F" w:rsidP="001D081F">
            <w:pPr>
              <w:jc w:val="center"/>
              <w:rPr>
                <w:rFonts w:ascii="Neutraface Text Bold" w:hAnsi="Neutraface Text Bold"/>
                <w:sz w:val="18"/>
                <w:szCs w:val="16"/>
              </w:rPr>
            </w:pPr>
            <w:r w:rsidRPr="00B67989">
              <w:rPr>
                <w:rFonts w:cstheme="minorHAnsi"/>
                <w:sz w:val="16"/>
                <w:szCs w:val="16"/>
              </w:rPr>
              <w:t>Food provenance, cooking methods and heat transfer</w:t>
            </w:r>
          </w:p>
        </w:tc>
        <w:tc>
          <w:tcPr>
            <w:tcW w:w="129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88144AB" w14:textId="77777777" w:rsidR="001D081F" w:rsidRPr="00B67989" w:rsidRDefault="001D081F" w:rsidP="001D081F">
            <w:pPr>
              <w:rPr>
                <w:rFonts w:cstheme="minorHAnsi"/>
                <w:sz w:val="16"/>
                <w:szCs w:val="16"/>
              </w:rPr>
            </w:pPr>
            <w:proofErr w:type="gramStart"/>
            <w:r w:rsidRPr="00B67989">
              <w:rPr>
                <w:rFonts w:cstheme="minorHAnsi"/>
                <w:sz w:val="16"/>
                <w:szCs w:val="16"/>
              </w:rPr>
              <w:t>Micro –organisms</w:t>
            </w:r>
            <w:proofErr w:type="gramEnd"/>
            <w:r w:rsidRPr="00B67989">
              <w:rPr>
                <w:rFonts w:cstheme="minorHAnsi"/>
                <w:sz w:val="16"/>
                <w:szCs w:val="16"/>
              </w:rPr>
              <w:t>,</w:t>
            </w:r>
          </w:p>
          <w:p w14:paraId="323417C9" w14:textId="77777777" w:rsidR="001D081F" w:rsidRPr="00B67989" w:rsidRDefault="001D081F" w:rsidP="001D081F">
            <w:pPr>
              <w:rPr>
                <w:rFonts w:cstheme="minorHAnsi"/>
                <w:sz w:val="16"/>
                <w:szCs w:val="16"/>
              </w:rPr>
            </w:pPr>
            <w:r w:rsidRPr="00B67989">
              <w:rPr>
                <w:rFonts w:cstheme="minorHAnsi"/>
                <w:sz w:val="16"/>
                <w:szCs w:val="16"/>
              </w:rPr>
              <w:t>Dairy,</w:t>
            </w:r>
          </w:p>
          <w:p w14:paraId="12FD5700" w14:textId="138139D3" w:rsidR="001D081F" w:rsidRPr="00B67989" w:rsidRDefault="001D081F" w:rsidP="001D081F">
            <w:pPr>
              <w:jc w:val="center"/>
              <w:rPr>
                <w:rFonts w:ascii="Neutraface Text Bold" w:hAnsi="Neutraface Text Bold"/>
                <w:sz w:val="18"/>
                <w:szCs w:val="16"/>
              </w:rPr>
            </w:pPr>
            <w:r w:rsidRPr="00B67989">
              <w:rPr>
                <w:rFonts w:cstheme="minorHAnsi"/>
                <w:sz w:val="16"/>
                <w:szCs w:val="16"/>
              </w:rPr>
              <w:t xml:space="preserve">Energy </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F940D88" w14:textId="77777777" w:rsidR="001D081F" w:rsidRPr="00B67989" w:rsidRDefault="001D081F" w:rsidP="001D081F">
            <w:pPr>
              <w:rPr>
                <w:rFonts w:cstheme="minorHAnsi"/>
                <w:sz w:val="16"/>
                <w:szCs w:val="16"/>
              </w:rPr>
            </w:pPr>
            <w:r w:rsidRPr="00B67989">
              <w:rPr>
                <w:rFonts w:cstheme="minorHAnsi"/>
                <w:sz w:val="16"/>
                <w:szCs w:val="16"/>
              </w:rPr>
              <w:t xml:space="preserve"> Food Choice,</w:t>
            </w:r>
          </w:p>
          <w:p w14:paraId="4DD8139A" w14:textId="77777777" w:rsidR="001D081F" w:rsidRPr="00B67989" w:rsidRDefault="001D081F" w:rsidP="001D081F">
            <w:pPr>
              <w:rPr>
                <w:rFonts w:cstheme="minorHAnsi"/>
                <w:sz w:val="16"/>
                <w:szCs w:val="16"/>
              </w:rPr>
            </w:pPr>
            <w:r w:rsidRPr="00B67989">
              <w:rPr>
                <w:rFonts w:cstheme="minorHAnsi"/>
                <w:sz w:val="16"/>
                <w:szCs w:val="16"/>
              </w:rPr>
              <w:t>Dietary Requirements,</w:t>
            </w:r>
          </w:p>
          <w:p w14:paraId="1BFF487C" w14:textId="7574E065" w:rsidR="001D081F" w:rsidRPr="00B67989" w:rsidRDefault="001D081F" w:rsidP="001D081F">
            <w:pPr>
              <w:jc w:val="center"/>
              <w:rPr>
                <w:rFonts w:ascii="Neutraface Text Bold" w:hAnsi="Neutraface Text Bold"/>
                <w:sz w:val="18"/>
                <w:szCs w:val="16"/>
              </w:rPr>
            </w:pPr>
            <w:r w:rsidRPr="00B67989">
              <w:rPr>
                <w:rFonts w:cstheme="minorHAnsi"/>
                <w:sz w:val="16"/>
                <w:szCs w:val="16"/>
              </w:rPr>
              <w:t xml:space="preserve">Production and Processing </w:t>
            </w:r>
          </w:p>
        </w:tc>
        <w:tc>
          <w:tcPr>
            <w:tcW w:w="13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D180A6" w14:textId="77777777" w:rsidR="001D081F" w:rsidRPr="00B67989" w:rsidRDefault="001D081F" w:rsidP="001D081F">
            <w:pPr>
              <w:rPr>
                <w:rFonts w:cstheme="minorHAnsi"/>
                <w:sz w:val="16"/>
                <w:szCs w:val="16"/>
              </w:rPr>
            </w:pPr>
            <w:r w:rsidRPr="00B67989">
              <w:rPr>
                <w:rFonts w:cstheme="minorHAnsi"/>
                <w:sz w:val="16"/>
                <w:szCs w:val="16"/>
              </w:rPr>
              <w:t>Technological Developments,</w:t>
            </w:r>
          </w:p>
          <w:p w14:paraId="2B8C7A57" w14:textId="434120D1" w:rsidR="001D081F" w:rsidRPr="00B67989" w:rsidRDefault="001D081F" w:rsidP="001D081F">
            <w:pPr>
              <w:jc w:val="center"/>
              <w:rPr>
                <w:rFonts w:ascii="Neutraface Text Bold" w:hAnsi="Neutraface Text Bold"/>
                <w:sz w:val="18"/>
                <w:szCs w:val="16"/>
              </w:rPr>
            </w:pPr>
            <w:r w:rsidRPr="00B67989">
              <w:rPr>
                <w:rFonts w:cstheme="minorHAnsi"/>
                <w:sz w:val="16"/>
                <w:szCs w:val="16"/>
              </w:rPr>
              <w:t>Packaging, Labelling and Marketing, British and International Cuisines</w:t>
            </w:r>
          </w:p>
        </w:tc>
        <w:tc>
          <w:tcPr>
            <w:tcW w:w="1515"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3494DAD4" w14:textId="77777777" w:rsidR="001D081F" w:rsidRPr="00B67989" w:rsidRDefault="001D081F" w:rsidP="001D081F">
            <w:pPr>
              <w:rPr>
                <w:rFonts w:cstheme="minorHAnsi"/>
                <w:sz w:val="16"/>
                <w:szCs w:val="16"/>
              </w:rPr>
            </w:pPr>
            <w:r w:rsidRPr="00B67989">
              <w:rPr>
                <w:rFonts w:cstheme="minorHAnsi"/>
                <w:sz w:val="16"/>
                <w:szCs w:val="16"/>
              </w:rPr>
              <w:t>Raising Agents,</w:t>
            </w:r>
          </w:p>
          <w:p w14:paraId="473E2569" w14:textId="4D9BB5E1" w:rsidR="001D081F" w:rsidRPr="00B67989" w:rsidRDefault="001D081F" w:rsidP="001D081F">
            <w:pPr>
              <w:jc w:val="center"/>
              <w:rPr>
                <w:rFonts w:ascii="Neutraface Text Bold" w:hAnsi="Neutraface Text Bold"/>
                <w:sz w:val="18"/>
                <w:szCs w:val="16"/>
              </w:rPr>
            </w:pPr>
            <w:r w:rsidRPr="00B67989">
              <w:rPr>
                <w:rFonts w:cstheme="minorHAnsi"/>
                <w:sz w:val="16"/>
                <w:szCs w:val="16"/>
              </w:rPr>
              <w:t xml:space="preserve">Lead NEA1 in groups </w:t>
            </w:r>
          </w:p>
        </w:tc>
      </w:tr>
      <w:tr w:rsidR="00B67989" w:rsidRPr="00B67989" w14:paraId="1CBF1A0B" w14:textId="77777777" w:rsidTr="00EE6378">
        <w:trPr>
          <w:cantSplit/>
          <w:trHeight w:val="247"/>
        </w:trPr>
        <w:tc>
          <w:tcPr>
            <w:tcW w:w="710" w:type="dxa"/>
            <w:tcBorders>
              <w:top w:val="single" w:sz="4" w:space="0" w:color="auto"/>
              <w:left w:val="single" w:sz="4" w:space="0" w:color="auto"/>
              <w:bottom w:val="single" w:sz="4" w:space="0" w:color="auto"/>
              <w:right w:val="single" w:sz="4" w:space="0" w:color="auto"/>
            </w:tcBorders>
            <w:textDirection w:val="btLr"/>
            <w:hideMark/>
          </w:tcPr>
          <w:p w14:paraId="1E5328C8" w14:textId="22A589D0" w:rsidR="001D081F" w:rsidRPr="00B67989" w:rsidRDefault="001D081F" w:rsidP="001D081F">
            <w:pPr>
              <w:ind w:left="113" w:right="113"/>
              <w:jc w:val="center"/>
              <w:rPr>
                <w:rFonts w:ascii="Neutraface Text Book" w:hAnsi="Neutraface Text Book"/>
                <w:sz w:val="18"/>
                <w:szCs w:val="16"/>
              </w:rPr>
            </w:pPr>
            <w:r w:rsidRPr="00B67989">
              <w:rPr>
                <w:rFonts w:ascii="Neutraface Text Book" w:hAnsi="Neutraface Text Book"/>
                <w:sz w:val="18"/>
                <w:szCs w:val="16"/>
              </w:rPr>
              <w:t>Topics</w:t>
            </w:r>
          </w:p>
        </w:tc>
        <w:tc>
          <w:tcPr>
            <w:tcW w:w="1693" w:type="dxa"/>
            <w:tcBorders>
              <w:top w:val="single" w:sz="4" w:space="0" w:color="auto"/>
              <w:left w:val="single" w:sz="4" w:space="0" w:color="auto"/>
              <w:bottom w:val="single" w:sz="4" w:space="0" w:color="auto"/>
              <w:right w:val="single" w:sz="4" w:space="0" w:color="auto"/>
            </w:tcBorders>
          </w:tcPr>
          <w:p w14:paraId="413339A4" w14:textId="4A55262D" w:rsidR="001D081F" w:rsidRPr="00B67989" w:rsidRDefault="001D081F" w:rsidP="001D081F">
            <w:pPr>
              <w:pStyle w:val="NoSpacing"/>
              <w:rPr>
                <w:rFonts w:cstheme="minorHAnsi"/>
                <w:sz w:val="18"/>
                <w:szCs w:val="18"/>
              </w:rPr>
            </w:pPr>
            <w:r w:rsidRPr="00B67989">
              <w:rPr>
                <w:rFonts w:cstheme="minorHAnsi"/>
                <w:sz w:val="16"/>
                <w:szCs w:val="16"/>
              </w:rPr>
              <w:t xml:space="preserve">Food safety, </w:t>
            </w:r>
            <w:proofErr w:type="gramStart"/>
            <w:r w:rsidRPr="00B67989">
              <w:rPr>
                <w:rFonts w:cstheme="minorHAnsi"/>
                <w:sz w:val="16"/>
                <w:szCs w:val="16"/>
              </w:rPr>
              <w:t>hygiene</w:t>
            </w:r>
            <w:proofErr w:type="gramEnd"/>
            <w:r w:rsidRPr="00B67989">
              <w:rPr>
                <w:rFonts w:cstheme="minorHAnsi"/>
                <w:sz w:val="16"/>
                <w:szCs w:val="16"/>
              </w:rPr>
              <w:t xml:space="preserve"> and basic nutrition</w:t>
            </w:r>
          </w:p>
        </w:tc>
        <w:tc>
          <w:tcPr>
            <w:tcW w:w="1457" w:type="dxa"/>
            <w:tcBorders>
              <w:top w:val="single" w:sz="4" w:space="0" w:color="auto"/>
              <w:left w:val="single" w:sz="4" w:space="0" w:color="auto"/>
              <w:bottom w:val="single" w:sz="4" w:space="0" w:color="auto"/>
              <w:right w:val="single" w:sz="4" w:space="0" w:color="auto"/>
            </w:tcBorders>
          </w:tcPr>
          <w:p w14:paraId="378406F9" w14:textId="3FA677CC" w:rsidR="001D081F" w:rsidRPr="00B67989" w:rsidRDefault="001D081F" w:rsidP="001D081F">
            <w:pPr>
              <w:jc w:val="center"/>
              <w:rPr>
                <w:rFonts w:ascii="Neutraface Text Book" w:hAnsi="Neutraface Text Book"/>
                <w:sz w:val="18"/>
                <w:szCs w:val="16"/>
              </w:rPr>
            </w:pPr>
            <w:r w:rsidRPr="00B67989">
              <w:rPr>
                <w:rFonts w:cstheme="minorHAnsi"/>
                <w:sz w:val="16"/>
                <w:szCs w:val="16"/>
              </w:rPr>
              <w:t>Food provenance, cooking methods and heat transfer</w:t>
            </w:r>
          </w:p>
        </w:tc>
        <w:tc>
          <w:tcPr>
            <w:tcW w:w="1298" w:type="dxa"/>
            <w:tcBorders>
              <w:top w:val="single" w:sz="4" w:space="0" w:color="auto"/>
              <w:left w:val="single" w:sz="4" w:space="0" w:color="auto"/>
              <w:bottom w:val="single" w:sz="4" w:space="0" w:color="auto"/>
              <w:right w:val="single" w:sz="4" w:space="0" w:color="auto"/>
            </w:tcBorders>
          </w:tcPr>
          <w:p w14:paraId="704E92B7" w14:textId="77777777" w:rsidR="001D081F" w:rsidRPr="00B67989" w:rsidRDefault="001D081F" w:rsidP="001D081F">
            <w:pPr>
              <w:rPr>
                <w:rFonts w:cstheme="minorHAnsi"/>
                <w:sz w:val="16"/>
                <w:szCs w:val="16"/>
              </w:rPr>
            </w:pPr>
            <w:proofErr w:type="gramStart"/>
            <w:r w:rsidRPr="00B67989">
              <w:rPr>
                <w:rFonts w:cstheme="minorHAnsi"/>
                <w:sz w:val="16"/>
                <w:szCs w:val="16"/>
              </w:rPr>
              <w:t>Micro –organisms</w:t>
            </w:r>
            <w:proofErr w:type="gramEnd"/>
            <w:r w:rsidRPr="00B67989">
              <w:rPr>
                <w:rFonts w:cstheme="minorHAnsi"/>
                <w:sz w:val="16"/>
                <w:szCs w:val="16"/>
              </w:rPr>
              <w:t>,</w:t>
            </w:r>
          </w:p>
          <w:p w14:paraId="115F6CDF" w14:textId="77777777" w:rsidR="001D081F" w:rsidRPr="00B67989" w:rsidRDefault="001D081F" w:rsidP="001D081F">
            <w:pPr>
              <w:rPr>
                <w:rFonts w:cstheme="minorHAnsi"/>
                <w:sz w:val="16"/>
                <w:szCs w:val="16"/>
              </w:rPr>
            </w:pPr>
            <w:r w:rsidRPr="00B67989">
              <w:rPr>
                <w:rFonts w:cstheme="minorHAnsi"/>
                <w:sz w:val="16"/>
                <w:szCs w:val="16"/>
              </w:rPr>
              <w:t>Dairy,</w:t>
            </w:r>
          </w:p>
          <w:p w14:paraId="67F2F9A3" w14:textId="14E05A31" w:rsidR="001D081F" w:rsidRPr="00B67989" w:rsidRDefault="001D081F" w:rsidP="001D081F">
            <w:pPr>
              <w:rPr>
                <w:rFonts w:ascii="Neutraface Text Book" w:hAnsi="Neutraface Text Book"/>
                <w:sz w:val="18"/>
                <w:szCs w:val="16"/>
              </w:rPr>
            </w:pPr>
            <w:r w:rsidRPr="00B67989">
              <w:rPr>
                <w:rFonts w:cstheme="minorHAnsi"/>
                <w:sz w:val="16"/>
                <w:szCs w:val="16"/>
              </w:rPr>
              <w:t xml:space="preserve">Energy </w:t>
            </w:r>
          </w:p>
        </w:tc>
        <w:tc>
          <w:tcPr>
            <w:tcW w:w="1629" w:type="dxa"/>
            <w:gridSpan w:val="2"/>
            <w:tcBorders>
              <w:top w:val="single" w:sz="4" w:space="0" w:color="auto"/>
              <w:left w:val="single" w:sz="4" w:space="0" w:color="auto"/>
              <w:bottom w:val="single" w:sz="4" w:space="0" w:color="auto"/>
              <w:right w:val="single" w:sz="4" w:space="0" w:color="auto"/>
            </w:tcBorders>
          </w:tcPr>
          <w:p w14:paraId="7DF0BF99" w14:textId="77777777" w:rsidR="001D081F" w:rsidRPr="00B67989" w:rsidRDefault="001D081F" w:rsidP="001D081F">
            <w:pPr>
              <w:rPr>
                <w:rFonts w:cstheme="minorHAnsi"/>
                <w:sz w:val="16"/>
                <w:szCs w:val="16"/>
              </w:rPr>
            </w:pPr>
            <w:r w:rsidRPr="00B67989">
              <w:rPr>
                <w:rFonts w:cstheme="minorHAnsi"/>
                <w:sz w:val="16"/>
                <w:szCs w:val="16"/>
              </w:rPr>
              <w:t xml:space="preserve"> Food Choice,</w:t>
            </w:r>
          </w:p>
          <w:p w14:paraId="17F33A75" w14:textId="77777777" w:rsidR="001D081F" w:rsidRPr="00B67989" w:rsidRDefault="001D081F" w:rsidP="001D081F">
            <w:pPr>
              <w:rPr>
                <w:rFonts w:cstheme="minorHAnsi"/>
                <w:sz w:val="16"/>
                <w:szCs w:val="16"/>
              </w:rPr>
            </w:pPr>
            <w:r w:rsidRPr="00B67989">
              <w:rPr>
                <w:rFonts w:cstheme="minorHAnsi"/>
                <w:sz w:val="16"/>
                <w:szCs w:val="16"/>
              </w:rPr>
              <w:t>Dietary Requirements,</w:t>
            </w:r>
          </w:p>
          <w:p w14:paraId="4A4D33C8" w14:textId="6916674E" w:rsidR="001D081F" w:rsidRPr="00B67989" w:rsidRDefault="001D081F" w:rsidP="001D081F">
            <w:pPr>
              <w:jc w:val="center"/>
              <w:rPr>
                <w:rFonts w:ascii="Neutraface Text Book" w:hAnsi="Neutraface Text Book"/>
                <w:sz w:val="18"/>
                <w:szCs w:val="16"/>
              </w:rPr>
            </w:pPr>
            <w:r w:rsidRPr="00B67989">
              <w:rPr>
                <w:rFonts w:cstheme="minorHAnsi"/>
                <w:sz w:val="16"/>
                <w:szCs w:val="16"/>
              </w:rPr>
              <w:t xml:space="preserve">Production and Processing </w:t>
            </w:r>
          </w:p>
        </w:tc>
        <w:tc>
          <w:tcPr>
            <w:tcW w:w="1338" w:type="dxa"/>
            <w:tcBorders>
              <w:top w:val="single" w:sz="4" w:space="0" w:color="auto"/>
              <w:left w:val="single" w:sz="4" w:space="0" w:color="auto"/>
              <w:bottom w:val="single" w:sz="4" w:space="0" w:color="auto"/>
              <w:right w:val="single" w:sz="4" w:space="0" w:color="auto"/>
            </w:tcBorders>
          </w:tcPr>
          <w:p w14:paraId="1B85FC25" w14:textId="77777777" w:rsidR="001D081F" w:rsidRPr="00B67989" w:rsidRDefault="001D081F" w:rsidP="001D081F">
            <w:pPr>
              <w:rPr>
                <w:rFonts w:cstheme="minorHAnsi"/>
                <w:sz w:val="16"/>
                <w:szCs w:val="16"/>
              </w:rPr>
            </w:pPr>
            <w:r w:rsidRPr="00B67989">
              <w:rPr>
                <w:rFonts w:cstheme="minorHAnsi"/>
                <w:sz w:val="16"/>
                <w:szCs w:val="16"/>
              </w:rPr>
              <w:t>Technological Developments,</w:t>
            </w:r>
          </w:p>
          <w:p w14:paraId="024416E8" w14:textId="7E26E4FD" w:rsidR="001D081F" w:rsidRPr="00B67989" w:rsidRDefault="001D081F" w:rsidP="001D081F">
            <w:pPr>
              <w:jc w:val="center"/>
              <w:rPr>
                <w:rFonts w:ascii="Neutraface Text Book" w:hAnsi="Neutraface Text Book"/>
                <w:sz w:val="18"/>
                <w:szCs w:val="16"/>
              </w:rPr>
            </w:pPr>
            <w:r w:rsidRPr="00B67989">
              <w:rPr>
                <w:rFonts w:cstheme="minorHAnsi"/>
                <w:sz w:val="16"/>
                <w:szCs w:val="16"/>
              </w:rPr>
              <w:t>Packaging, Labelling and Marketing, British and International Cuisines</w:t>
            </w:r>
          </w:p>
        </w:tc>
        <w:tc>
          <w:tcPr>
            <w:tcW w:w="1515" w:type="dxa"/>
            <w:tcBorders>
              <w:top w:val="single" w:sz="4" w:space="0" w:color="auto"/>
              <w:left w:val="single" w:sz="4" w:space="0" w:color="auto"/>
              <w:bottom w:val="single" w:sz="4" w:space="0" w:color="auto"/>
              <w:right w:val="single" w:sz="4" w:space="0" w:color="auto"/>
            </w:tcBorders>
          </w:tcPr>
          <w:p w14:paraId="352BBE0A" w14:textId="77777777" w:rsidR="001D081F" w:rsidRPr="00B67989" w:rsidRDefault="001D081F" w:rsidP="001D081F">
            <w:pPr>
              <w:rPr>
                <w:rFonts w:cstheme="minorHAnsi"/>
                <w:sz w:val="16"/>
                <w:szCs w:val="16"/>
              </w:rPr>
            </w:pPr>
            <w:r w:rsidRPr="00B67989">
              <w:rPr>
                <w:rFonts w:cstheme="minorHAnsi"/>
                <w:sz w:val="16"/>
                <w:szCs w:val="16"/>
              </w:rPr>
              <w:t>Raising Agents,</w:t>
            </w:r>
          </w:p>
          <w:p w14:paraId="76A7C1B4" w14:textId="6A26507C" w:rsidR="001D081F" w:rsidRPr="00B67989" w:rsidRDefault="001D081F" w:rsidP="001D081F">
            <w:pPr>
              <w:jc w:val="center"/>
              <w:rPr>
                <w:rFonts w:ascii="Neutraface Text Book" w:hAnsi="Neutraface Text Book"/>
                <w:sz w:val="18"/>
                <w:szCs w:val="16"/>
              </w:rPr>
            </w:pPr>
            <w:r w:rsidRPr="00B67989">
              <w:rPr>
                <w:rFonts w:cstheme="minorHAnsi"/>
                <w:sz w:val="16"/>
                <w:szCs w:val="16"/>
              </w:rPr>
              <w:t xml:space="preserve">Lead NEA1 in groups </w:t>
            </w:r>
          </w:p>
        </w:tc>
      </w:tr>
      <w:tr w:rsidR="00B67989" w:rsidRPr="00B67989" w14:paraId="4548FB4C" w14:textId="77777777" w:rsidTr="00EE6378">
        <w:trPr>
          <w:cantSplit/>
          <w:trHeight w:val="293"/>
        </w:trPr>
        <w:tc>
          <w:tcPr>
            <w:tcW w:w="710" w:type="dxa"/>
            <w:tcBorders>
              <w:top w:val="single" w:sz="4" w:space="0" w:color="auto"/>
              <w:left w:val="single" w:sz="4" w:space="0" w:color="auto"/>
              <w:bottom w:val="single" w:sz="4" w:space="0" w:color="auto"/>
              <w:right w:val="single" w:sz="4" w:space="0" w:color="auto"/>
            </w:tcBorders>
            <w:textDirection w:val="btLr"/>
          </w:tcPr>
          <w:p w14:paraId="6A56D104" w14:textId="77777777" w:rsidR="00C33ED9" w:rsidRPr="00B67989" w:rsidRDefault="00C33ED9" w:rsidP="00C33ED9">
            <w:pPr>
              <w:ind w:left="113" w:right="113"/>
              <w:jc w:val="center"/>
              <w:rPr>
                <w:rFonts w:ascii="Neutraface Text Book" w:hAnsi="Neutraface Text Book"/>
                <w:sz w:val="18"/>
                <w:szCs w:val="16"/>
              </w:rPr>
            </w:pPr>
            <w:r w:rsidRPr="00B67989">
              <w:rPr>
                <w:rFonts w:ascii="Neutraface Text Book" w:hAnsi="Neutraface Text Book"/>
                <w:sz w:val="18"/>
                <w:szCs w:val="16"/>
              </w:rPr>
              <w:t>Skills</w:t>
            </w:r>
          </w:p>
          <w:p w14:paraId="1F9D6910" w14:textId="77777777" w:rsidR="00C33ED9" w:rsidRPr="00B67989" w:rsidRDefault="00C33ED9" w:rsidP="00C33ED9">
            <w:pPr>
              <w:ind w:left="113" w:right="113"/>
              <w:jc w:val="center"/>
              <w:rPr>
                <w:rFonts w:ascii="Neutraface Text Book" w:hAnsi="Neutraface Text Book"/>
                <w:sz w:val="18"/>
                <w:szCs w:val="16"/>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14:paraId="2188622E" w14:textId="6C0526FD" w:rsidR="00C33ED9" w:rsidRPr="00B67989" w:rsidRDefault="00F870C4" w:rsidP="00EE6378">
            <w:pPr>
              <w:pStyle w:val="ListParagraph"/>
              <w:numPr>
                <w:ilvl w:val="0"/>
                <w:numId w:val="12"/>
              </w:numPr>
              <w:rPr>
                <w:rFonts w:ascii="Neutraface Text Book" w:hAnsi="Neutraface Text Book"/>
                <w:sz w:val="18"/>
                <w:szCs w:val="16"/>
              </w:rPr>
            </w:pPr>
            <w:r w:rsidRPr="00B67989">
              <w:rPr>
                <w:rFonts w:ascii="Neutraface Text Book" w:hAnsi="Neutraface Text Book"/>
                <w:sz w:val="18"/>
                <w:szCs w:val="16"/>
              </w:rPr>
              <w:t>Weights and measures</w:t>
            </w:r>
          </w:p>
          <w:p w14:paraId="1CB5B86A" w14:textId="59A4CC5B" w:rsidR="00F870C4" w:rsidRPr="00B67989" w:rsidRDefault="00F870C4" w:rsidP="00EE6378">
            <w:pPr>
              <w:pStyle w:val="ListParagraph"/>
              <w:numPr>
                <w:ilvl w:val="0"/>
                <w:numId w:val="12"/>
              </w:numPr>
              <w:rPr>
                <w:rFonts w:ascii="Neutraface Text Book" w:hAnsi="Neutraface Text Book"/>
                <w:sz w:val="18"/>
                <w:szCs w:val="16"/>
              </w:rPr>
            </w:pPr>
            <w:r w:rsidRPr="00B67989">
              <w:rPr>
                <w:rFonts w:ascii="Neutraface Text Book" w:hAnsi="Neutraface Text Book"/>
                <w:sz w:val="18"/>
                <w:szCs w:val="16"/>
              </w:rPr>
              <w:t>Knife skills</w:t>
            </w:r>
          </w:p>
          <w:p w14:paraId="49C56904" w14:textId="77777777" w:rsidR="00C33ED9" w:rsidRPr="00B67989" w:rsidRDefault="001D081F" w:rsidP="00EE6378">
            <w:pPr>
              <w:pStyle w:val="ListParagraph"/>
              <w:numPr>
                <w:ilvl w:val="0"/>
                <w:numId w:val="12"/>
              </w:numPr>
              <w:rPr>
                <w:rFonts w:ascii="Neutraface Text Book" w:hAnsi="Neutraface Text Book"/>
                <w:sz w:val="18"/>
                <w:szCs w:val="16"/>
              </w:rPr>
            </w:pPr>
            <w:r w:rsidRPr="00B67989">
              <w:rPr>
                <w:rFonts w:ascii="Neutraface Text Book" w:hAnsi="Neutraface Text Book"/>
                <w:sz w:val="18"/>
                <w:szCs w:val="16"/>
              </w:rPr>
              <w:t>Use of different cooking methods</w:t>
            </w:r>
          </w:p>
          <w:p w14:paraId="3279D21F" w14:textId="41627E4F" w:rsidR="001D081F" w:rsidRPr="00B67989" w:rsidRDefault="001D081F" w:rsidP="001D081F">
            <w:pPr>
              <w:pStyle w:val="ListParagraph"/>
              <w:numPr>
                <w:ilvl w:val="0"/>
                <w:numId w:val="12"/>
              </w:numPr>
              <w:rPr>
                <w:rFonts w:ascii="Neutraface Text Book" w:hAnsi="Neutraface Text Book"/>
                <w:sz w:val="18"/>
                <w:szCs w:val="16"/>
              </w:rPr>
            </w:pPr>
            <w:r w:rsidRPr="00B67989">
              <w:rPr>
                <w:rFonts w:ascii="Neutraface Text Book" w:hAnsi="Neutraface Text Book"/>
                <w:sz w:val="18"/>
                <w:szCs w:val="16"/>
              </w:rPr>
              <w:t>Cooking high risk food safely</w:t>
            </w:r>
          </w:p>
        </w:tc>
        <w:tc>
          <w:tcPr>
            <w:tcW w:w="2927" w:type="dxa"/>
            <w:gridSpan w:val="3"/>
            <w:tcBorders>
              <w:top w:val="single" w:sz="4" w:space="0" w:color="auto"/>
              <w:left w:val="single" w:sz="4" w:space="0" w:color="auto"/>
              <w:bottom w:val="single" w:sz="4" w:space="0" w:color="auto"/>
              <w:right w:val="single" w:sz="4" w:space="0" w:color="auto"/>
            </w:tcBorders>
            <w:vAlign w:val="center"/>
            <w:hideMark/>
          </w:tcPr>
          <w:p w14:paraId="0756D989" w14:textId="205D0CE1" w:rsidR="00F870C4" w:rsidRPr="00B67989" w:rsidRDefault="00F870C4" w:rsidP="00EE6378">
            <w:pPr>
              <w:pStyle w:val="ListParagraph"/>
              <w:numPr>
                <w:ilvl w:val="0"/>
                <w:numId w:val="12"/>
              </w:numPr>
              <w:rPr>
                <w:rFonts w:ascii="Neutraface Text Book" w:hAnsi="Neutraface Text Book"/>
                <w:sz w:val="18"/>
                <w:szCs w:val="16"/>
              </w:rPr>
            </w:pPr>
            <w:r w:rsidRPr="00B67989">
              <w:rPr>
                <w:rFonts w:ascii="Neutraface Text Book" w:hAnsi="Neutraface Text Book"/>
                <w:sz w:val="18"/>
                <w:szCs w:val="16"/>
              </w:rPr>
              <w:t>Increasing in speed, efficiency</w:t>
            </w:r>
            <w:r w:rsidR="001D081F" w:rsidRPr="00B67989">
              <w:rPr>
                <w:rFonts w:ascii="Neutraface Text Book" w:hAnsi="Neutraface Text Book"/>
                <w:sz w:val="18"/>
                <w:szCs w:val="16"/>
              </w:rPr>
              <w:t xml:space="preserve">, </w:t>
            </w:r>
            <w:r w:rsidRPr="00B67989">
              <w:rPr>
                <w:rFonts w:ascii="Neutraface Text Book" w:hAnsi="Neutraface Text Book"/>
                <w:sz w:val="18"/>
                <w:szCs w:val="16"/>
              </w:rPr>
              <w:t>kitchen hygiene</w:t>
            </w:r>
            <w:r w:rsidR="001D081F" w:rsidRPr="00B67989">
              <w:rPr>
                <w:rFonts w:ascii="Neutraface Text Book" w:hAnsi="Neutraface Text Book"/>
                <w:sz w:val="18"/>
                <w:szCs w:val="16"/>
              </w:rPr>
              <w:t xml:space="preserve"> and safety</w:t>
            </w:r>
          </w:p>
        </w:tc>
        <w:tc>
          <w:tcPr>
            <w:tcW w:w="2853" w:type="dxa"/>
            <w:gridSpan w:val="2"/>
            <w:tcBorders>
              <w:top w:val="single" w:sz="4" w:space="0" w:color="auto"/>
              <w:left w:val="single" w:sz="4" w:space="0" w:color="auto"/>
              <w:bottom w:val="single" w:sz="4" w:space="0" w:color="auto"/>
              <w:right w:val="single" w:sz="4" w:space="0" w:color="auto"/>
            </w:tcBorders>
            <w:vAlign w:val="center"/>
            <w:hideMark/>
          </w:tcPr>
          <w:p w14:paraId="58B5CA70" w14:textId="77777777" w:rsidR="00C33ED9" w:rsidRPr="00B67989" w:rsidRDefault="00F870C4" w:rsidP="00EE6378">
            <w:pPr>
              <w:pStyle w:val="ListParagraph"/>
              <w:numPr>
                <w:ilvl w:val="0"/>
                <w:numId w:val="12"/>
              </w:numPr>
              <w:rPr>
                <w:rFonts w:ascii="Neutraface Text Book" w:hAnsi="Neutraface Text Book"/>
                <w:sz w:val="18"/>
                <w:szCs w:val="16"/>
              </w:rPr>
            </w:pPr>
            <w:r w:rsidRPr="00B67989">
              <w:rPr>
                <w:rFonts w:ascii="Neutraface Text Book" w:hAnsi="Neutraface Text Book"/>
                <w:sz w:val="18"/>
                <w:szCs w:val="16"/>
              </w:rPr>
              <w:t>Consolidation of skills</w:t>
            </w:r>
          </w:p>
          <w:p w14:paraId="336503A1" w14:textId="190FE6C0" w:rsidR="00F870C4" w:rsidRPr="00B67989" w:rsidRDefault="00F870C4" w:rsidP="00EE6378">
            <w:pPr>
              <w:pStyle w:val="ListParagraph"/>
              <w:numPr>
                <w:ilvl w:val="0"/>
                <w:numId w:val="12"/>
              </w:numPr>
              <w:rPr>
                <w:rFonts w:ascii="Neutraface Text Book" w:hAnsi="Neutraface Text Book"/>
                <w:sz w:val="18"/>
                <w:szCs w:val="16"/>
              </w:rPr>
            </w:pPr>
            <w:r w:rsidRPr="00B67989">
              <w:rPr>
                <w:rFonts w:ascii="Neutraface Text Book" w:hAnsi="Neutraface Text Book"/>
                <w:sz w:val="18"/>
                <w:szCs w:val="16"/>
              </w:rPr>
              <w:t>Increasing</w:t>
            </w:r>
            <w:r w:rsidR="00EE6378" w:rsidRPr="00B67989">
              <w:rPr>
                <w:rFonts w:ascii="Neutraface Text Book" w:hAnsi="Neutraface Text Book"/>
                <w:sz w:val="18"/>
                <w:szCs w:val="16"/>
              </w:rPr>
              <w:t xml:space="preserve"> further</w:t>
            </w:r>
            <w:r w:rsidRPr="00B67989">
              <w:rPr>
                <w:rFonts w:ascii="Neutraface Text Book" w:hAnsi="Neutraface Text Book"/>
                <w:sz w:val="18"/>
                <w:szCs w:val="16"/>
              </w:rPr>
              <w:t xml:space="preserve"> in speed, </w:t>
            </w:r>
            <w:proofErr w:type="gramStart"/>
            <w:r w:rsidRPr="00B67989">
              <w:rPr>
                <w:rFonts w:ascii="Neutraface Text Book" w:hAnsi="Neutraface Text Book"/>
                <w:sz w:val="18"/>
                <w:szCs w:val="16"/>
              </w:rPr>
              <w:t>efficiency</w:t>
            </w:r>
            <w:proofErr w:type="gramEnd"/>
            <w:r w:rsidRPr="00B67989">
              <w:rPr>
                <w:rFonts w:ascii="Neutraface Text Book" w:hAnsi="Neutraface Text Book"/>
                <w:sz w:val="18"/>
                <w:szCs w:val="16"/>
              </w:rPr>
              <w:t xml:space="preserve"> and kitchen hygiene</w:t>
            </w:r>
          </w:p>
        </w:tc>
      </w:tr>
      <w:tr w:rsidR="00B67989" w:rsidRPr="00B67989" w14:paraId="17870C9B" w14:textId="77777777" w:rsidTr="00EE6378">
        <w:trPr>
          <w:cantSplit/>
          <w:trHeight w:val="1153"/>
        </w:trPr>
        <w:tc>
          <w:tcPr>
            <w:tcW w:w="710"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1D081F" w:rsidRPr="00B67989" w:rsidRDefault="001D081F" w:rsidP="001D081F">
            <w:pPr>
              <w:ind w:left="113" w:right="113"/>
              <w:jc w:val="center"/>
              <w:rPr>
                <w:rFonts w:ascii="Neutraface Text Book" w:hAnsi="Neutraface Text Book"/>
                <w:sz w:val="18"/>
                <w:szCs w:val="16"/>
              </w:rPr>
            </w:pPr>
            <w:r w:rsidRPr="00B67989">
              <w:rPr>
                <w:rFonts w:ascii="Neutraface Text Book" w:hAnsi="Neutraface Text Book"/>
                <w:sz w:val="18"/>
                <w:szCs w:val="16"/>
              </w:rPr>
              <w:t>Assessment</w:t>
            </w:r>
          </w:p>
        </w:tc>
        <w:tc>
          <w:tcPr>
            <w:tcW w:w="1693" w:type="dxa"/>
            <w:tcBorders>
              <w:top w:val="single" w:sz="4" w:space="0" w:color="auto"/>
              <w:left w:val="single" w:sz="4" w:space="0" w:color="auto"/>
              <w:bottom w:val="single" w:sz="4" w:space="0" w:color="auto"/>
              <w:right w:val="single" w:sz="4" w:space="0" w:color="auto"/>
            </w:tcBorders>
          </w:tcPr>
          <w:p w14:paraId="5BEE643D" w14:textId="77777777" w:rsidR="001D081F" w:rsidRPr="00B67989" w:rsidRDefault="001D081F" w:rsidP="001D081F">
            <w:pPr>
              <w:rPr>
                <w:rFonts w:cstheme="minorHAnsi"/>
                <w:sz w:val="16"/>
                <w:szCs w:val="16"/>
              </w:rPr>
            </w:pPr>
            <w:r w:rsidRPr="00B67989">
              <w:rPr>
                <w:rFonts w:cstheme="minorHAnsi"/>
                <w:sz w:val="16"/>
                <w:szCs w:val="16"/>
              </w:rPr>
              <w:t>End of module past exam questions to check knowledge and understanding</w:t>
            </w:r>
          </w:p>
          <w:p w14:paraId="63884D94" w14:textId="77777777" w:rsidR="001D081F" w:rsidRPr="00B67989" w:rsidRDefault="001D081F" w:rsidP="001D081F">
            <w:pPr>
              <w:rPr>
                <w:rFonts w:cstheme="minorHAnsi"/>
                <w:sz w:val="16"/>
                <w:szCs w:val="16"/>
              </w:rPr>
            </w:pPr>
          </w:p>
          <w:p w14:paraId="7F15034C" w14:textId="77777777" w:rsidR="001D081F" w:rsidRPr="00B67989" w:rsidRDefault="001D081F" w:rsidP="001D081F">
            <w:pPr>
              <w:rPr>
                <w:rFonts w:cstheme="minorHAnsi"/>
                <w:sz w:val="16"/>
                <w:szCs w:val="16"/>
              </w:rPr>
            </w:pPr>
            <w:r w:rsidRPr="00B67989">
              <w:rPr>
                <w:rFonts w:cstheme="minorHAnsi"/>
                <w:sz w:val="16"/>
                <w:szCs w:val="16"/>
              </w:rPr>
              <w:t>Assessed practical</w:t>
            </w:r>
          </w:p>
          <w:p w14:paraId="642C8753" w14:textId="77777777" w:rsidR="001D081F" w:rsidRPr="00B67989" w:rsidRDefault="001D081F" w:rsidP="001D081F">
            <w:pPr>
              <w:rPr>
                <w:rFonts w:cstheme="minorHAnsi"/>
                <w:sz w:val="16"/>
                <w:szCs w:val="16"/>
              </w:rPr>
            </w:pPr>
          </w:p>
          <w:p w14:paraId="2EBCE9CB" w14:textId="1B5059CA" w:rsidR="001D081F" w:rsidRPr="00B67989" w:rsidRDefault="001D081F" w:rsidP="001D081F">
            <w:pPr>
              <w:jc w:val="center"/>
              <w:rPr>
                <w:rFonts w:ascii="Neutraface Text Book" w:hAnsi="Neutraface Text Book"/>
                <w:sz w:val="18"/>
                <w:szCs w:val="16"/>
              </w:rPr>
            </w:pPr>
            <w:r w:rsidRPr="00B67989">
              <w:rPr>
                <w:rFonts w:cstheme="minorHAnsi"/>
                <w:sz w:val="16"/>
                <w:szCs w:val="16"/>
              </w:rPr>
              <w:t>Practice exam paper to revisit other modules</w:t>
            </w:r>
          </w:p>
        </w:tc>
        <w:tc>
          <w:tcPr>
            <w:tcW w:w="1457" w:type="dxa"/>
            <w:tcBorders>
              <w:top w:val="single" w:sz="4" w:space="0" w:color="auto"/>
              <w:left w:val="single" w:sz="4" w:space="0" w:color="auto"/>
              <w:bottom w:val="single" w:sz="4" w:space="0" w:color="auto"/>
              <w:right w:val="single" w:sz="4" w:space="0" w:color="auto"/>
            </w:tcBorders>
          </w:tcPr>
          <w:p w14:paraId="07C3474F" w14:textId="77777777" w:rsidR="001D081F" w:rsidRPr="00B67989" w:rsidRDefault="001D081F" w:rsidP="001D081F">
            <w:pPr>
              <w:rPr>
                <w:rFonts w:cstheme="minorHAnsi"/>
                <w:sz w:val="16"/>
                <w:szCs w:val="16"/>
              </w:rPr>
            </w:pPr>
            <w:r w:rsidRPr="00B67989">
              <w:rPr>
                <w:rFonts w:cstheme="minorHAnsi"/>
                <w:sz w:val="16"/>
                <w:szCs w:val="16"/>
              </w:rPr>
              <w:t>End of module past exam questions to check knowledge and understanding</w:t>
            </w:r>
          </w:p>
          <w:p w14:paraId="6993619C" w14:textId="77777777" w:rsidR="001D081F" w:rsidRPr="00B67989" w:rsidRDefault="001D081F" w:rsidP="001D081F">
            <w:pPr>
              <w:rPr>
                <w:rFonts w:cstheme="minorHAnsi"/>
                <w:sz w:val="16"/>
                <w:szCs w:val="16"/>
              </w:rPr>
            </w:pPr>
          </w:p>
          <w:p w14:paraId="56149B8D" w14:textId="77777777" w:rsidR="001D081F" w:rsidRPr="00B67989" w:rsidRDefault="001D081F" w:rsidP="001D081F">
            <w:pPr>
              <w:rPr>
                <w:rFonts w:cstheme="minorHAnsi"/>
                <w:sz w:val="16"/>
                <w:szCs w:val="16"/>
              </w:rPr>
            </w:pPr>
            <w:r w:rsidRPr="00B67989">
              <w:rPr>
                <w:rFonts w:cstheme="minorHAnsi"/>
                <w:sz w:val="16"/>
                <w:szCs w:val="16"/>
              </w:rPr>
              <w:t>Assessed practical</w:t>
            </w:r>
          </w:p>
          <w:p w14:paraId="6FA0500E" w14:textId="77777777" w:rsidR="001D081F" w:rsidRPr="00B67989" w:rsidRDefault="001D081F" w:rsidP="001D081F">
            <w:pPr>
              <w:rPr>
                <w:rFonts w:cstheme="minorHAnsi"/>
                <w:sz w:val="16"/>
                <w:szCs w:val="16"/>
              </w:rPr>
            </w:pPr>
          </w:p>
          <w:p w14:paraId="7F46EDE7" w14:textId="742C0F23" w:rsidR="001D081F" w:rsidRPr="00B67989" w:rsidRDefault="001D081F" w:rsidP="001D081F">
            <w:pPr>
              <w:jc w:val="center"/>
              <w:rPr>
                <w:rFonts w:ascii="Neutraface Text Book" w:hAnsi="Neutraface Text Book"/>
                <w:sz w:val="18"/>
                <w:szCs w:val="16"/>
                <w:u w:val="single"/>
              </w:rPr>
            </w:pPr>
            <w:r w:rsidRPr="00B67989">
              <w:rPr>
                <w:rFonts w:cstheme="minorHAnsi"/>
                <w:sz w:val="16"/>
                <w:szCs w:val="16"/>
              </w:rPr>
              <w:t>Practice exam paper to revisit other modules</w:t>
            </w:r>
          </w:p>
        </w:tc>
        <w:tc>
          <w:tcPr>
            <w:tcW w:w="1298" w:type="dxa"/>
            <w:tcBorders>
              <w:top w:val="single" w:sz="4" w:space="0" w:color="auto"/>
              <w:left w:val="single" w:sz="4" w:space="0" w:color="auto"/>
              <w:bottom w:val="single" w:sz="4" w:space="0" w:color="auto"/>
              <w:right w:val="single" w:sz="4" w:space="0" w:color="auto"/>
            </w:tcBorders>
          </w:tcPr>
          <w:p w14:paraId="1139FDF4" w14:textId="77777777" w:rsidR="001D081F" w:rsidRPr="00B67989" w:rsidRDefault="001D081F" w:rsidP="001D081F">
            <w:pPr>
              <w:rPr>
                <w:rFonts w:cstheme="minorHAnsi"/>
                <w:sz w:val="16"/>
                <w:szCs w:val="16"/>
              </w:rPr>
            </w:pPr>
            <w:r w:rsidRPr="00B67989">
              <w:rPr>
                <w:rFonts w:cstheme="minorHAnsi"/>
                <w:sz w:val="16"/>
                <w:szCs w:val="16"/>
              </w:rPr>
              <w:t>End of module past exam questions to check knowledge and understanding</w:t>
            </w:r>
          </w:p>
          <w:p w14:paraId="78D036EE" w14:textId="77777777" w:rsidR="001D081F" w:rsidRPr="00B67989" w:rsidRDefault="001D081F" w:rsidP="001D081F">
            <w:pPr>
              <w:rPr>
                <w:rFonts w:cstheme="minorHAnsi"/>
                <w:sz w:val="16"/>
                <w:szCs w:val="16"/>
              </w:rPr>
            </w:pPr>
          </w:p>
          <w:p w14:paraId="66D838A0" w14:textId="77777777" w:rsidR="001D081F" w:rsidRPr="00B67989" w:rsidRDefault="001D081F" w:rsidP="001D081F">
            <w:pPr>
              <w:rPr>
                <w:rFonts w:cstheme="minorHAnsi"/>
                <w:sz w:val="16"/>
                <w:szCs w:val="16"/>
              </w:rPr>
            </w:pPr>
            <w:r w:rsidRPr="00B67989">
              <w:rPr>
                <w:rFonts w:cstheme="minorHAnsi"/>
                <w:sz w:val="16"/>
                <w:szCs w:val="16"/>
              </w:rPr>
              <w:t>Assessed practical</w:t>
            </w:r>
          </w:p>
          <w:p w14:paraId="10014F2F" w14:textId="77777777" w:rsidR="001D081F" w:rsidRPr="00B67989" w:rsidRDefault="001D081F" w:rsidP="001D081F">
            <w:pPr>
              <w:rPr>
                <w:rFonts w:cstheme="minorHAnsi"/>
                <w:sz w:val="16"/>
                <w:szCs w:val="16"/>
              </w:rPr>
            </w:pPr>
          </w:p>
          <w:p w14:paraId="73F8CA5A" w14:textId="1D47779F" w:rsidR="001D081F" w:rsidRPr="00B67989" w:rsidRDefault="001D081F" w:rsidP="001D081F">
            <w:pPr>
              <w:jc w:val="center"/>
              <w:rPr>
                <w:rFonts w:ascii="Neutraface Text Book" w:hAnsi="Neutraface Text Book"/>
                <w:sz w:val="18"/>
                <w:szCs w:val="16"/>
                <w:u w:val="single"/>
              </w:rPr>
            </w:pPr>
            <w:r w:rsidRPr="00B67989">
              <w:rPr>
                <w:rFonts w:cstheme="minorHAnsi"/>
                <w:sz w:val="16"/>
                <w:szCs w:val="16"/>
              </w:rPr>
              <w:t>Practice exam paper to revisit other modules</w:t>
            </w:r>
          </w:p>
        </w:tc>
        <w:tc>
          <w:tcPr>
            <w:tcW w:w="1629" w:type="dxa"/>
            <w:gridSpan w:val="2"/>
            <w:tcBorders>
              <w:top w:val="single" w:sz="4" w:space="0" w:color="auto"/>
              <w:left w:val="single" w:sz="4" w:space="0" w:color="auto"/>
              <w:bottom w:val="single" w:sz="4" w:space="0" w:color="auto"/>
              <w:right w:val="single" w:sz="4" w:space="0" w:color="auto"/>
            </w:tcBorders>
          </w:tcPr>
          <w:p w14:paraId="6F3C4EB9" w14:textId="77777777" w:rsidR="001D081F" w:rsidRPr="00B67989" w:rsidRDefault="001D081F" w:rsidP="001D081F">
            <w:pPr>
              <w:rPr>
                <w:rFonts w:cstheme="minorHAnsi"/>
                <w:sz w:val="16"/>
                <w:szCs w:val="16"/>
              </w:rPr>
            </w:pPr>
            <w:r w:rsidRPr="00B67989">
              <w:rPr>
                <w:rFonts w:cstheme="minorHAnsi"/>
                <w:sz w:val="16"/>
                <w:szCs w:val="16"/>
              </w:rPr>
              <w:t>End of module past exam questions to check knowledge and understanding</w:t>
            </w:r>
          </w:p>
          <w:p w14:paraId="77A4FBC6" w14:textId="77777777" w:rsidR="001D081F" w:rsidRPr="00B67989" w:rsidRDefault="001D081F" w:rsidP="001D081F">
            <w:pPr>
              <w:rPr>
                <w:rFonts w:cstheme="minorHAnsi"/>
                <w:sz w:val="16"/>
                <w:szCs w:val="16"/>
              </w:rPr>
            </w:pPr>
          </w:p>
          <w:p w14:paraId="0F5BE2C7" w14:textId="77777777" w:rsidR="001D081F" w:rsidRPr="00B67989" w:rsidRDefault="001D081F" w:rsidP="001D081F">
            <w:pPr>
              <w:rPr>
                <w:rFonts w:cstheme="minorHAnsi"/>
                <w:sz w:val="16"/>
                <w:szCs w:val="16"/>
              </w:rPr>
            </w:pPr>
            <w:r w:rsidRPr="00B67989">
              <w:rPr>
                <w:rFonts w:cstheme="minorHAnsi"/>
                <w:sz w:val="16"/>
                <w:szCs w:val="16"/>
              </w:rPr>
              <w:t>Assessed practical</w:t>
            </w:r>
          </w:p>
          <w:p w14:paraId="5317ABE8" w14:textId="77777777" w:rsidR="001D081F" w:rsidRPr="00B67989" w:rsidRDefault="001D081F" w:rsidP="001D081F">
            <w:pPr>
              <w:rPr>
                <w:rFonts w:cstheme="minorHAnsi"/>
                <w:sz w:val="16"/>
                <w:szCs w:val="16"/>
              </w:rPr>
            </w:pPr>
          </w:p>
          <w:p w14:paraId="2C8438B4" w14:textId="4E2AC549" w:rsidR="001D081F" w:rsidRPr="00B67989" w:rsidRDefault="001D081F" w:rsidP="001D081F">
            <w:pPr>
              <w:jc w:val="center"/>
              <w:rPr>
                <w:rFonts w:ascii="Neutraface Text Book" w:hAnsi="Neutraface Text Book"/>
                <w:sz w:val="18"/>
                <w:szCs w:val="16"/>
                <w:u w:val="single"/>
              </w:rPr>
            </w:pPr>
            <w:r w:rsidRPr="00B67989">
              <w:rPr>
                <w:rFonts w:cstheme="minorHAnsi"/>
                <w:sz w:val="16"/>
                <w:szCs w:val="16"/>
              </w:rPr>
              <w:t>Practice exam paper to revisit other modules</w:t>
            </w:r>
          </w:p>
        </w:tc>
        <w:tc>
          <w:tcPr>
            <w:tcW w:w="1338" w:type="dxa"/>
            <w:tcBorders>
              <w:top w:val="single" w:sz="4" w:space="0" w:color="auto"/>
              <w:left w:val="single" w:sz="4" w:space="0" w:color="auto"/>
              <w:bottom w:val="single" w:sz="4" w:space="0" w:color="auto"/>
              <w:right w:val="single" w:sz="4" w:space="0" w:color="auto"/>
            </w:tcBorders>
          </w:tcPr>
          <w:p w14:paraId="6C1F034B" w14:textId="77777777" w:rsidR="001D081F" w:rsidRPr="00B67989" w:rsidRDefault="001D081F" w:rsidP="001D081F">
            <w:pPr>
              <w:rPr>
                <w:rFonts w:cstheme="minorHAnsi"/>
                <w:sz w:val="16"/>
                <w:szCs w:val="16"/>
              </w:rPr>
            </w:pPr>
            <w:r w:rsidRPr="00B67989">
              <w:rPr>
                <w:rFonts w:cstheme="minorHAnsi"/>
                <w:sz w:val="16"/>
                <w:szCs w:val="16"/>
              </w:rPr>
              <w:t>End of module past exam questions to check knowledge and understanding</w:t>
            </w:r>
          </w:p>
          <w:p w14:paraId="7CCE4B4E" w14:textId="77777777" w:rsidR="001D081F" w:rsidRPr="00B67989" w:rsidRDefault="001D081F" w:rsidP="001D081F">
            <w:pPr>
              <w:rPr>
                <w:rFonts w:cstheme="minorHAnsi"/>
                <w:sz w:val="16"/>
                <w:szCs w:val="16"/>
              </w:rPr>
            </w:pPr>
          </w:p>
          <w:p w14:paraId="112BE14E" w14:textId="77777777" w:rsidR="001D081F" w:rsidRPr="00B67989" w:rsidRDefault="001D081F" w:rsidP="001D081F">
            <w:pPr>
              <w:rPr>
                <w:rFonts w:cstheme="minorHAnsi"/>
                <w:sz w:val="16"/>
                <w:szCs w:val="16"/>
              </w:rPr>
            </w:pPr>
            <w:r w:rsidRPr="00B67989">
              <w:rPr>
                <w:rFonts w:cstheme="minorHAnsi"/>
                <w:sz w:val="16"/>
                <w:szCs w:val="16"/>
              </w:rPr>
              <w:t>Practice exam paper to revisit other modules</w:t>
            </w:r>
          </w:p>
          <w:p w14:paraId="396FE109" w14:textId="59DF71D6" w:rsidR="001D081F" w:rsidRPr="00B67989" w:rsidRDefault="001D081F" w:rsidP="001D081F">
            <w:pPr>
              <w:jc w:val="center"/>
              <w:rPr>
                <w:rFonts w:ascii="Neutraface Text Book" w:hAnsi="Neutraface Text Book"/>
                <w:sz w:val="18"/>
                <w:szCs w:val="16"/>
                <w:u w:val="single"/>
              </w:rPr>
            </w:pPr>
          </w:p>
        </w:tc>
        <w:tc>
          <w:tcPr>
            <w:tcW w:w="1515" w:type="dxa"/>
            <w:tcBorders>
              <w:top w:val="single" w:sz="4" w:space="0" w:color="auto"/>
              <w:left w:val="single" w:sz="4" w:space="0" w:color="auto"/>
              <w:bottom w:val="single" w:sz="4" w:space="0" w:color="auto"/>
              <w:right w:val="single" w:sz="4" w:space="0" w:color="auto"/>
            </w:tcBorders>
          </w:tcPr>
          <w:p w14:paraId="52E2CADF" w14:textId="77777777" w:rsidR="001D081F" w:rsidRPr="00B67989" w:rsidRDefault="001D081F" w:rsidP="001D081F">
            <w:pPr>
              <w:rPr>
                <w:rFonts w:cstheme="minorHAnsi"/>
                <w:sz w:val="16"/>
                <w:szCs w:val="16"/>
              </w:rPr>
            </w:pPr>
            <w:r w:rsidRPr="00B67989">
              <w:rPr>
                <w:rFonts w:cstheme="minorHAnsi"/>
                <w:sz w:val="16"/>
                <w:szCs w:val="16"/>
              </w:rPr>
              <w:t>PPE exam to check knowledge and understanding of all topics studied</w:t>
            </w:r>
          </w:p>
          <w:p w14:paraId="618D9CA9" w14:textId="77777777" w:rsidR="001D081F" w:rsidRPr="00B67989" w:rsidRDefault="001D081F" w:rsidP="001D081F">
            <w:pPr>
              <w:rPr>
                <w:rFonts w:cstheme="minorHAnsi"/>
                <w:sz w:val="16"/>
                <w:szCs w:val="16"/>
              </w:rPr>
            </w:pPr>
          </w:p>
          <w:p w14:paraId="09F1AD03" w14:textId="10BFDC75" w:rsidR="001D081F" w:rsidRPr="00B67989" w:rsidRDefault="001D081F" w:rsidP="001D081F">
            <w:pPr>
              <w:jc w:val="center"/>
              <w:rPr>
                <w:rFonts w:ascii="Neutraface Text Book" w:hAnsi="Neutraface Text Book"/>
                <w:sz w:val="18"/>
                <w:szCs w:val="16"/>
              </w:rPr>
            </w:pPr>
            <w:r w:rsidRPr="00B67989">
              <w:rPr>
                <w:rFonts w:cstheme="minorHAnsi"/>
                <w:sz w:val="16"/>
                <w:szCs w:val="16"/>
              </w:rPr>
              <w:t xml:space="preserve">NEA2 practice </w:t>
            </w:r>
          </w:p>
        </w:tc>
      </w:tr>
      <w:tr w:rsidR="00B67989" w:rsidRPr="00B67989" w14:paraId="7A50AD6E" w14:textId="77777777" w:rsidTr="00EE6378">
        <w:trPr>
          <w:cantSplit/>
          <w:trHeight w:val="1545"/>
        </w:trPr>
        <w:tc>
          <w:tcPr>
            <w:tcW w:w="710"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C33ED9" w:rsidRPr="00B67989" w:rsidRDefault="00C33ED9" w:rsidP="00C33ED9">
            <w:pPr>
              <w:ind w:left="113" w:right="113"/>
              <w:jc w:val="center"/>
              <w:rPr>
                <w:rFonts w:ascii="Neutraface Text Book" w:hAnsi="Neutraface Text Book"/>
                <w:sz w:val="18"/>
                <w:szCs w:val="16"/>
              </w:rPr>
            </w:pPr>
            <w:r w:rsidRPr="00B67989">
              <w:rPr>
                <w:rFonts w:ascii="Neutraface Text Book" w:hAnsi="Neutraface Text Book"/>
                <w:sz w:val="18"/>
                <w:szCs w:val="16"/>
              </w:rPr>
              <w:t>Linked learning</w:t>
            </w:r>
          </w:p>
        </w:tc>
        <w:tc>
          <w:tcPr>
            <w:tcW w:w="8930" w:type="dxa"/>
            <w:gridSpan w:val="7"/>
            <w:tcBorders>
              <w:top w:val="single" w:sz="4" w:space="0" w:color="auto"/>
              <w:left w:val="single" w:sz="4" w:space="0" w:color="auto"/>
              <w:bottom w:val="single" w:sz="4" w:space="0" w:color="auto"/>
              <w:right w:val="single" w:sz="4" w:space="0" w:color="auto"/>
            </w:tcBorders>
            <w:vAlign w:val="center"/>
            <w:hideMark/>
          </w:tcPr>
          <w:p w14:paraId="530712EB" w14:textId="6C0CD07D" w:rsidR="00C33ED9" w:rsidRPr="00B67989" w:rsidRDefault="001D081F" w:rsidP="00C33ED9">
            <w:pPr>
              <w:rPr>
                <w:rFonts w:cstheme="minorHAnsi"/>
                <w:sz w:val="18"/>
              </w:rPr>
            </w:pPr>
            <w:r w:rsidRPr="00B67989">
              <w:rPr>
                <w:rFonts w:cstheme="minorHAnsi"/>
                <w:sz w:val="18"/>
              </w:rPr>
              <w:t>Year 9 builds on the knowledge and understanding developed in KS3.  Students will advance their practical skills, build knowledge of dietary requirements, commodity groups, food manufacturing and take part in more advance scientific experimentation work.  Lessons consist of a structured approach, usually with one practical and one theory lesson per week, using the practical lesson to further secure understanding of topics covered.</w:t>
            </w:r>
          </w:p>
          <w:p w14:paraId="42A73E16" w14:textId="77777777" w:rsidR="001D081F" w:rsidRPr="00B67989" w:rsidRDefault="001D081F" w:rsidP="00C33ED9">
            <w:pPr>
              <w:rPr>
                <w:rFonts w:cstheme="minorHAnsi"/>
                <w:sz w:val="18"/>
              </w:rPr>
            </w:pPr>
          </w:p>
          <w:p w14:paraId="71DB04B6" w14:textId="2199DF62" w:rsidR="00C33ED9" w:rsidRPr="00B67989" w:rsidRDefault="00B65102" w:rsidP="00C33ED9">
            <w:pPr>
              <w:rPr>
                <w:rFonts w:ascii="Neutraface Text Book" w:hAnsi="Neutraface Text Book"/>
                <w:sz w:val="18"/>
                <w:szCs w:val="16"/>
              </w:rPr>
            </w:pPr>
            <w:r>
              <w:rPr>
                <w:rFonts w:cstheme="minorHAnsi"/>
                <w:sz w:val="18"/>
                <w:szCs w:val="18"/>
              </w:rPr>
              <w:t>S</w:t>
            </w:r>
            <w:r w:rsidR="001D081F" w:rsidRPr="00B67989">
              <w:rPr>
                <w:rFonts w:cstheme="minorHAnsi"/>
                <w:sz w:val="18"/>
                <w:szCs w:val="18"/>
              </w:rPr>
              <w:t xml:space="preserve">ubject links with </w:t>
            </w:r>
            <w:r w:rsidR="001D081F" w:rsidRPr="00B67989">
              <w:rPr>
                <w:rFonts w:cstheme="minorHAnsi"/>
                <w:sz w:val="18"/>
              </w:rPr>
              <w:t>Art (designing skills), Business (income, economy, industry) Biology and Chemistry (heat transfer, GM foods, chemical structures, chemical reactions, investigations) English (sensory descriptors, literacy links, extended writing) French (culinary terms), Geography (food provenance and climate),  ICT (word processing, research, graphs and data processing), Maths (weights and measures, quantities, costings, graphs, analysis of data), PE (nutrition), RE (religious cultures and cuisines)</w:t>
            </w:r>
          </w:p>
        </w:tc>
      </w:tr>
      <w:tr w:rsidR="00B67989" w:rsidRPr="00B67989" w14:paraId="670E7238" w14:textId="77777777" w:rsidTr="00EE6378">
        <w:trPr>
          <w:cantSplit/>
          <w:trHeight w:val="1545"/>
        </w:trPr>
        <w:tc>
          <w:tcPr>
            <w:tcW w:w="710" w:type="dxa"/>
            <w:tcBorders>
              <w:top w:val="single" w:sz="4" w:space="0" w:color="auto"/>
              <w:left w:val="single" w:sz="4" w:space="0" w:color="auto"/>
              <w:bottom w:val="single" w:sz="4" w:space="0" w:color="auto"/>
              <w:right w:val="single" w:sz="4" w:space="0" w:color="auto"/>
            </w:tcBorders>
            <w:textDirection w:val="btLr"/>
          </w:tcPr>
          <w:p w14:paraId="26647636" w14:textId="6B0DD2C7" w:rsidR="00C33ED9" w:rsidRPr="00B67989" w:rsidRDefault="00C33ED9" w:rsidP="00C33ED9">
            <w:pPr>
              <w:ind w:left="113" w:right="113"/>
              <w:jc w:val="center"/>
              <w:rPr>
                <w:rFonts w:ascii="Neutraface Text Book" w:hAnsi="Neutraface Text Book"/>
                <w:sz w:val="18"/>
                <w:szCs w:val="16"/>
              </w:rPr>
            </w:pPr>
            <w:bookmarkStart w:id="0" w:name="_Hlk108615120"/>
            <w:r w:rsidRPr="00B67989">
              <w:rPr>
                <w:rFonts w:ascii="Neutraface Text Book" w:hAnsi="Neutraface Text Book"/>
                <w:sz w:val="18"/>
                <w:szCs w:val="16"/>
              </w:rPr>
              <w:t>*SMSC Links</w:t>
            </w:r>
          </w:p>
        </w:tc>
        <w:tc>
          <w:tcPr>
            <w:tcW w:w="8930" w:type="dxa"/>
            <w:gridSpan w:val="7"/>
            <w:tcBorders>
              <w:top w:val="single" w:sz="4" w:space="0" w:color="auto"/>
              <w:left w:val="single" w:sz="4" w:space="0" w:color="auto"/>
              <w:bottom w:val="single" w:sz="4" w:space="0" w:color="auto"/>
              <w:right w:val="single" w:sz="4" w:space="0" w:color="auto"/>
            </w:tcBorders>
            <w:vAlign w:val="center"/>
          </w:tcPr>
          <w:p w14:paraId="1979016C" w14:textId="0B5D2169" w:rsidR="00114762" w:rsidRPr="00B67989" w:rsidRDefault="00C33ED9" w:rsidP="00B847C4">
            <w:pPr>
              <w:pStyle w:val="NormalWeb"/>
              <w:shd w:val="clear" w:color="auto" w:fill="FFFFFF"/>
              <w:spacing w:before="300" w:beforeAutospacing="0" w:after="300" w:afterAutospacing="0"/>
              <w:rPr>
                <w:rFonts w:ascii="Arial" w:hAnsi="Arial" w:cs="Arial"/>
                <w:sz w:val="16"/>
                <w:szCs w:val="16"/>
              </w:rPr>
            </w:pPr>
            <w:r w:rsidRPr="00B67989">
              <w:rPr>
                <w:rFonts w:ascii="Arial" w:hAnsi="Arial" w:cs="Arial"/>
                <w:sz w:val="16"/>
                <w:szCs w:val="16"/>
              </w:rPr>
              <w:t xml:space="preserve">253. Provision for the spiritual development of pupils </w:t>
            </w:r>
            <w:r w:rsidR="00B847C4" w:rsidRPr="00B67989">
              <w:rPr>
                <w:rFonts w:ascii="Arial" w:hAnsi="Arial" w:cs="Arial"/>
                <w:sz w:val="16"/>
                <w:szCs w:val="16"/>
              </w:rPr>
              <w:t>i</w:t>
            </w:r>
            <w:r w:rsidR="00114762" w:rsidRPr="00B67989">
              <w:rPr>
                <w:rFonts w:ascii="Arial" w:hAnsi="Arial" w:cs="Arial"/>
                <w:sz w:val="16"/>
                <w:szCs w:val="16"/>
              </w:rPr>
              <w:t>s taught through learning about cultural foods and religious diets, designing and adapting products, along with evaluating products made.</w:t>
            </w:r>
          </w:p>
          <w:p w14:paraId="6ADF9949" w14:textId="1B669576" w:rsidR="00114762" w:rsidRPr="00B67989" w:rsidRDefault="00C33ED9" w:rsidP="00B847C4">
            <w:pPr>
              <w:pStyle w:val="NormalWeb"/>
              <w:shd w:val="clear" w:color="auto" w:fill="FFFFFF"/>
              <w:spacing w:before="300" w:beforeAutospacing="0" w:after="300" w:afterAutospacing="0"/>
              <w:rPr>
                <w:rFonts w:ascii="Arial" w:hAnsi="Arial" w:cs="Arial"/>
                <w:sz w:val="16"/>
                <w:szCs w:val="16"/>
              </w:rPr>
            </w:pPr>
            <w:r w:rsidRPr="00B67989">
              <w:rPr>
                <w:rFonts w:ascii="Arial" w:hAnsi="Arial" w:cs="Arial"/>
                <w:sz w:val="16"/>
                <w:szCs w:val="16"/>
              </w:rPr>
              <w:t xml:space="preserve">254. Provision for the moral development of pupils </w:t>
            </w:r>
            <w:r w:rsidR="00B847C4" w:rsidRPr="00B67989">
              <w:rPr>
                <w:rFonts w:ascii="Arial" w:hAnsi="Arial" w:cs="Arial"/>
                <w:sz w:val="16"/>
                <w:szCs w:val="16"/>
              </w:rPr>
              <w:t xml:space="preserve">is </w:t>
            </w:r>
            <w:r w:rsidR="00114762" w:rsidRPr="00B67989">
              <w:rPr>
                <w:rFonts w:ascii="Arial" w:hAnsi="Arial" w:cs="Arial"/>
                <w:sz w:val="16"/>
                <w:szCs w:val="16"/>
              </w:rPr>
              <w:t xml:space="preserve">taught through learning about where food comes from, how it is made including Production and processing, Genetically Modified </w:t>
            </w:r>
            <w:proofErr w:type="gramStart"/>
            <w:r w:rsidR="00114762" w:rsidRPr="00B67989">
              <w:rPr>
                <w:rFonts w:ascii="Arial" w:hAnsi="Arial" w:cs="Arial"/>
                <w:sz w:val="16"/>
                <w:szCs w:val="16"/>
              </w:rPr>
              <w:t>Foods</w:t>
            </w:r>
            <w:proofErr w:type="gramEnd"/>
            <w:r w:rsidR="00114762" w:rsidRPr="00B67989">
              <w:rPr>
                <w:rFonts w:ascii="Arial" w:hAnsi="Arial" w:cs="Arial"/>
                <w:sz w:val="16"/>
                <w:szCs w:val="16"/>
              </w:rPr>
              <w:t xml:space="preserve"> and Animal Welfare</w:t>
            </w:r>
          </w:p>
          <w:p w14:paraId="6938B310" w14:textId="75F4F6E9" w:rsidR="00A80B42" w:rsidRPr="00B67989" w:rsidRDefault="00C33ED9" w:rsidP="00B847C4">
            <w:pPr>
              <w:pStyle w:val="NormalWeb"/>
              <w:shd w:val="clear" w:color="auto" w:fill="FFFFFF"/>
              <w:spacing w:before="300" w:beforeAutospacing="0" w:after="300" w:afterAutospacing="0"/>
              <w:rPr>
                <w:rFonts w:ascii="Arial" w:hAnsi="Arial" w:cs="Arial"/>
                <w:sz w:val="16"/>
                <w:szCs w:val="16"/>
              </w:rPr>
            </w:pPr>
            <w:r w:rsidRPr="00B67989">
              <w:rPr>
                <w:rFonts w:ascii="Arial" w:hAnsi="Arial" w:cs="Arial"/>
                <w:sz w:val="16"/>
                <w:szCs w:val="16"/>
              </w:rPr>
              <w:t xml:space="preserve">255. Provision for the social development of pupils </w:t>
            </w:r>
            <w:r w:rsidR="00B847C4" w:rsidRPr="00B67989">
              <w:rPr>
                <w:rFonts w:ascii="Arial" w:hAnsi="Arial" w:cs="Arial"/>
                <w:sz w:val="16"/>
                <w:szCs w:val="16"/>
              </w:rPr>
              <w:t>i</w:t>
            </w:r>
            <w:r w:rsidR="00A80B42" w:rsidRPr="00B67989">
              <w:rPr>
                <w:rFonts w:ascii="Arial" w:hAnsi="Arial" w:cs="Arial"/>
                <w:sz w:val="16"/>
                <w:szCs w:val="16"/>
              </w:rPr>
              <w:t xml:space="preserve">s taught through students supporting each other during practical lessons, working in pairs and groups for investigative and presentation style tasks. Students who are unable to provide ingredients for practical lessons are provided for, free of charge through school funds. </w:t>
            </w:r>
          </w:p>
          <w:p w14:paraId="7717CC88" w14:textId="2CD46EF2" w:rsidR="00A80B42" w:rsidRPr="00B67989" w:rsidRDefault="00C33ED9" w:rsidP="00B847C4">
            <w:pPr>
              <w:pStyle w:val="NormalWeb"/>
              <w:shd w:val="clear" w:color="auto" w:fill="FFFFFF"/>
              <w:spacing w:before="300" w:beforeAutospacing="0" w:after="300" w:afterAutospacing="0"/>
              <w:rPr>
                <w:rFonts w:ascii="Arial" w:hAnsi="Arial" w:cs="Arial"/>
                <w:sz w:val="16"/>
                <w:szCs w:val="16"/>
              </w:rPr>
            </w:pPr>
            <w:r w:rsidRPr="00B67989">
              <w:rPr>
                <w:rFonts w:ascii="Arial" w:hAnsi="Arial" w:cs="Arial"/>
                <w:sz w:val="16"/>
                <w:szCs w:val="16"/>
              </w:rPr>
              <w:t xml:space="preserve">256. Provision for the cultural development of pupils </w:t>
            </w:r>
            <w:r w:rsidR="00B847C4" w:rsidRPr="00B67989">
              <w:rPr>
                <w:rFonts w:ascii="Arial" w:hAnsi="Arial" w:cs="Arial"/>
                <w:sz w:val="16"/>
                <w:szCs w:val="16"/>
              </w:rPr>
              <w:t xml:space="preserve">is taught through learning about British and cultural foods, religious diets, seasonal </w:t>
            </w:r>
            <w:proofErr w:type="gramStart"/>
            <w:r w:rsidR="00B847C4" w:rsidRPr="00B67989">
              <w:rPr>
                <w:rFonts w:ascii="Arial" w:hAnsi="Arial" w:cs="Arial"/>
                <w:sz w:val="16"/>
                <w:szCs w:val="16"/>
              </w:rPr>
              <w:t>foods</w:t>
            </w:r>
            <w:proofErr w:type="gramEnd"/>
            <w:r w:rsidR="00B847C4" w:rsidRPr="00B67989">
              <w:rPr>
                <w:rFonts w:ascii="Arial" w:hAnsi="Arial" w:cs="Arial"/>
                <w:sz w:val="16"/>
                <w:szCs w:val="16"/>
              </w:rPr>
              <w:t xml:space="preserve"> and food choice.</w:t>
            </w:r>
          </w:p>
        </w:tc>
      </w:tr>
      <w:bookmarkEnd w:id="0"/>
      <w:tr w:rsidR="00B67989" w:rsidRPr="00B67989" w14:paraId="4BB8A159" w14:textId="77777777" w:rsidTr="00A80B42">
        <w:trPr>
          <w:cantSplit/>
          <w:trHeight w:val="838"/>
        </w:trPr>
        <w:tc>
          <w:tcPr>
            <w:tcW w:w="710"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C33ED9" w:rsidRPr="00B67989" w:rsidRDefault="00C33ED9" w:rsidP="00C33ED9">
            <w:pPr>
              <w:ind w:left="113" w:right="113"/>
              <w:jc w:val="center"/>
              <w:rPr>
                <w:rFonts w:ascii="Neutraface Text Book" w:hAnsi="Neutraface Text Book"/>
                <w:sz w:val="18"/>
                <w:szCs w:val="16"/>
              </w:rPr>
            </w:pPr>
            <w:r w:rsidRPr="00B67989">
              <w:rPr>
                <w:rFonts w:ascii="Neutraface Text Book" w:hAnsi="Neutraface Text Book"/>
                <w:sz w:val="16"/>
                <w:szCs w:val="14"/>
              </w:rPr>
              <w:lastRenderedPageBreak/>
              <w:t>Literacy</w:t>
            </w:r>
          </w:p>
        </w:tc>
        <w:tc>
          <w:tcPr>
            <w:tcW w:w="4448" w:type="dxa"/>
            <w:gridSpan w:val="3"/>
            <w:tcBorders>
              <w:top w:val="single" w:sz="4" w:space="0" w:color="auto"/>
              <w:left w:val="single" w:sz="4" w:space="0" w:color="auto"/>
              <w:bottom w:val="single" w:sz="4" w:space="0" w:color="auto"/>
              <w:right w:val="single" w:sz="4" w:space="0" w:color="auto"/>
            </w:tcBorders>
            <w:vAlign w:val="center"/>
            <w:hideMark/>
          </w:tcPr>
          <w:p w14:paraId="14F332F3" w14:textId="77777777" w:rsidR="00C33ED9" w:rsidRPr="00B67989" w:rsidRDefault="00EE6378" w:rsidP="00EE6378">
            <w:pPr>
              <w:pStyle w:val="ListParagraph"/>
              <w:numPr>
                <w:ilvl w:val="0"/>
                <w:numId w:val="11"/>
              </w:numPr>
              <w:rPr>
                <w:rFonts w:ascii="Neutraface Text Book" w:hAnsi="Neutraface Text Book"/>
                <w:sz w:val="18"/>
                <w:szCs w:val="16"/>
              </w:rPr>
            </w:pPr>
            <w:r w:rsidRPr="00B67989">
              <w:rPr>
                <w:rFonts w:ascii="Neutraface Text Book" w:hAnsi="Neutraface Text Book"/>
                <w:sz w:val="18"/>
                <w:szCs w:val="16"/>
              </w:rPr>
              <w:t>Key words / use of terminology</w:t>
            </w:r>
          </w:p>
          <w:p w14:paraId="4A322B28" w14:textId="77777777" w:rsidR="00EE6378" w:rsidRPr="00B67989" w:rsidRDefault="00EE6378" w:rsidP="00EE6378">
            <w:pPr>
              <w:pStyle w:val="ListParagraph"/>
              <w:numPr>
                <w:ilvl w:val="0"/>
                <w:numId w:val="11"/>
              </w:numPr>
              <w:rPr>
                <w:rFonts w:ascii="Neutraface Text Book" w:hAnsi="Neutraface Text Book"/>
                <w:sz w:val="18"/>
                <w:szCs w:val="16"/>
              </w:rPr>
            </w:pPr>
            <w:r w:rsidRPr="00B67989">
              <w:rPr>
                <w:rFonts w:ascii="Neutraface Text Book" w:hAnsi="Neutraface Text Book"/>
                <w:sz w:val="18"/>
                <w:szCs w:val="16"/>
              </w:rPr>
              <w:t>Use of sensory descriptors</w:t>
            </w:r>
          </w:p>
          <w:p w14:paraId="4E8B737E" w14:textId="185B8C81" w:rsidR="00EE6378" w:rsidRPr="00B67989" w:rsidRDefault="00EE6378" w:rsidP="00EE6378">
            <w:pPr>
              <w:pStyle w:val="ListParagraph"/>
              <w:numPr>
                <w:ilvl w:val="0"/>
                <w:numId w:val="11"/>
              </w:numPr>
              <w:rPr>
                <w:rFonts w:ascii="Neutraface Text Book" w:hAnsi="Neutraface Text Book"/>
                <w:sz w:val="18"/>
                <w:szCs w:val="16"/>
              </w:rPr>
            </w:pPr>
            <w:r w:rsidRPr="00B67989">
              <w:rPr>
                <w:rFonts w:ascii="Neutraface Text Book" w:hAnsi="Neutraface Text Book"/>
                <w:sz w:val="18"/>
                <w:szCs w:val="16"/>
              </w:rPr>
              <w:t xml:space="preserve">Reflective tasks </w:t>
            </w:r>
            <w:proofErr w:type="spellStart"/>
            <w:r w:rsidRPr="00B67989">
              <w:rPr>
                <w:rFonts w:ascii="Neutraface Text Book" w:hAnsi="Neutraface Text Book"/>
                <w:sz w:val="18"/>
                <w:szCs w:val="16"/>
              </w:rPr>
              <w:t>eg.</w:t>
            </w:r>
            <w:proofErr w:type="spellEnd"/>
            <w:r w:rsidRPr="00B67989">
              <w:rPr>
                <w:rFonts w:ascii="Neutraface Text Book" w:hAnsi="Neutraface Text Book"/>
                <w:sz w:val="18"/>
                <w:szCs w:val="16"/>
              </w:rPr>
              <w:t xml:space="preserve"> Evaluations</w:t>
            </w:r>
          </w:p>
          <w:p w14:paraId="3DE69E66" w14:textId="37DD918E" w:rsidR="00EE6378" w:rsidRPr="00B67989" w:rsidRDefault="00EE6378" w:rsidP="00EE6378">
            <w:pPr>
              <w:pStyle w:val="ListParagraph"/>
              <w:numPr>
                <w:ilvl w:val="0"/>
                <w:numId w:val="11"/>
              </w:numPr>
              <w:rPr>
                <w:rFonts w:ascii="Neutraface Text Book" w:hAnsi="Neutraface Text Book"/>
                <w:sz w:val="18"/>
                <w:szCs w:val="16"/>
              </w:rPr>
            </w:pPr>
            <w:r w:rsidRPr="00B67989">
              <w:rPr>
                <w:rFonts w:ascii="Neutraface Text Book" w:hAnsi="Neutraface Text Book"/>
                <w:sz w:val="18"/>
                <w:szCs w:val="16"/>
              </w:rPr>
              <w:t xml:space="preserve">Extended writing tasks </w:t>
            </w:r>
            <w:proofErr w:type="spellStart"/>
            <w:r w:rsidRPr="00B67989">
              <w:rPr>
                <w:rFonts w:ascii="Neutraface Text Book" w:hAnsi="Neutraface Text Book"/>
                <w:sz w:val="18"/>
                <w:szCs w:val="16"/>
              </w:rPr>
              <w:t>eg.</w:t>
            </w:r>
            <w:proofErr w:type="spellEnd"/>
            <w:r w:rsidRPr="00B67989">
              <w:rPr>
                <w:rFonts w:ascii="Neutraface Text Book" w:hAnsi="Neutraface Text Book"/>
                <w:sz w:val="18"/>
                <w:szCs w:val="16"/>
              </w:rPr>
              <w:t xml:space="preserve"> Research / reports.</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C33ED9" w:rsidRPr="00B67989" w:rsidRDefault="00C33ED9" w:rsidP="00C33ED9">
            <w:pPr>
              <w:ind w:left="113" w:right="113"/>
              <w:jc w:val="center"/>
              <w:rPr>
                <w:rFonts w:ascii="Neutraface Text Book" w:hAnsi="Neutraface Text Book"/>
                <w:sz w:val="18"/>
                <w:szCs w:val="16"/>
              </w:rPr>
            </w:pPr>
            <w:r w:rsidRPr="00B67989">
              <w:rPr>
                <w:rFonts w:ascii="Neutraface Text Book" w:hAnsi="Neutraface Text Book"/>
                <w:sz w:val="18"/>
                <w:szCs w:val="16"/>
              </w:rPr>
              <w:t>Numeracy</w:t>
            </w:r>
          </w:p>
        </w:tc>
        <w:tc>
          <w:tcPr>
            <w:tcW w:w="4034" w:type="dxa"/>
            <w:gridSpan w:val="3"/>
            <w:tcBorders>
              <w:top w:val="single" w:sz="4" w:space="0" w:color="auto"/>
              <w:left w:val="single" w:sz="4" w:space="0" w:color="auto"/>
              <w:bottom w:val="single" w:sz="4" w:space="0" w:color="auto"/>
              <w:right w:val="single" w:sz="4" w:space="0" w:color="auto"/>
            </w:tcBorders>
            <w:vAlign w:val="center"/>
            <w:hideMark/>
          </w:tcPr>
          <w:p w14:paraId="3D1D8F85" w14:textId="77777777" w:rsidR="00C33ED9" w:rsidRPr="00B67989" w:rsidRDefault="00EE6378" w:rsidP="00EE6378">
            <w:pPr>
              <w:pStyle w:val="ListParagraph"/>
              <w:numPr>
                <w:ilvl w:val="0"/>
                <w:numId w:val="10"/>
              </w:numPr>
              <w:rPr>
                <w:rFonts w:ascii="Neutraface Text Book" w:hAnsi="Neutraface Text Book"/>
                <w:sz w:val="18"/>
                <w:szCs w:val="16"/>
              </w:rPr>
            </w:pPr>
            <w:r w:rsidRPr="00B67989">
              <w:rPr>
                <w:rFonts w:ascii="Neutraface Text Book" w:hAnsi="Neutraface Text Book"/>
                <w:sz w:val="18"/>
                <w:szCs w:val="16"/>
              </w:rPr>
              <w:t>Weights</w:t>
            </w:r>
          </w:p>
          <w:p w14:paraId="15680A90" w14:textId="77777777" w:rsidR="00EE6378" w:rsidRPr="00B67989" w:rsidRDefault="00EE6378" w:rsidP="00EE6378">
            <w:pPr>
              <w:pStyle w:val="ListParagraph"/>
              <w:numPr>
                <w:ilvl w:val="0"/>
                <w:numId w:val="10"/>
              </w:numPr>
              <w:rPr>
                <w:rFonts w:ascii="Neutraface Text Book" w:hAnsi="Neutraface Text Book"/>
                <w:sz w:val="18"/>
                <w:szCs w:val="16"/>
              </w:rPr>
            </w:pPr>
            <w:r w:rsidRPr="00B67989">
              <w:rPr>
                <w:rFonts w:ascii="Neutraface Text Book" w:hAnsi="Neutraface Text Book"/>
                <w:sz w:val="18"/>
                <w:szCs w:val="16"/>
              </w:rPr>
              <w:t>Measures</w:t>
            </w:r>
          </w:p>
          <w:p w14:paraId="044770FB" w14:textId="77777777" w:rsidR="00EE6378" w:rsidRPr="00B67989" w:rsidRDefault="00EE6378" w:rsidP="00EE6378">
            <w:pPr>
              <w:pStyle w:val="ListParagraph"/>
              <w:numPr>
                <w:ilvl w:val="0"/>
                <w:numId w:val="10"/>
              </w:numPr>
              <w:rPr>
                <w:rFonts w:ascii="Neutraface Text Book" w:hAnsi="Neutraface Text Book"/>
                <w:sz w:val="18"/>
                <w:szCs w:val="16"/>
              </w:rPr>
            </w:pPr>
            <w:r w:rsidRPr="00B67989">
              <w:rPr>
                <w:rFonts w:ascii="Neutraface Text Book" w:hAnsi="Neutraface Text Book"/>
                <w:sz w:val="18"/>
                <w:szCs w:val="16"/>
              </w:rPr>
              <w:t>Timings</w:t>
            </w:r>
          </w:p>
          <w:p w14:paraId="6B2878E1" w14:textId="77777777" w:rsidR="00EE6378" w:rsidRPr="00B67989" w:rsidRDefault="00EE6378" w:rsidP="00EE6378">
            <w:pPr>
              <w:pStyle w:val="ListParagraph"/>
              <w:numPr>
                <w:ilvl w:val="0"/>
                <w:numId w:val="10"/>
              </w:numPr>
              <w:rPr>
                <w:rFonts w:ascii="Neutraface Text Book" w:hAnsi="Neutraface Text Book"/>
                <w:sz w:val="18"/>
                <w:szCs w:val="16"/>
              </w:rPr>
            </w:pPr>
            <w:r w:rsidRPr="00B67989">
              <w:rPr>
                <w:rFonts w:ascii="Neutraface Text Book" w:hAnsi="Neutraface Text Book"/>
                <w:sz w:val="18"/>
                <w:szCs w:val="16"/>
              </w:rPr>
              <w:t>Costing</w:t>
            </w:r>
          </w:p>
          <w:p w14:paraId="53ADC057" w14:textId="0AB240F5" w:rsidR="00EE6378" w:rsidRPr="00B67989" w:rsidRDefault="00EE6378" w:rsidP="00EE6378">
            <w:pPr>
              <w:pStyle w:val="ListParagraph"/>
              <w:numPr>
                <w:ilvl w:val="0"/>
                <w:numId w:val="10"/>
              </w:numPr>
              <w:rPr>
                <w:rFonts w:ascii="Neutraface Text Book" w:hAnsi="Neutraface Text Book"/>
                <w:sz w:val="18"/>
                <w:szCs w:val="16"/>
              </w:rPr>
            </w:pPr>
            <w:r w:rsidRPr="00B67989">
              <w:rPr>
                <w:rFonts w:ascii="Neutraface Text Book" w:hAnsi="Neutraface Text Book"/>
                <w:sz w:val="18"/>
                <w:szCs w:val="16"/>
              </w:rPr>
              <w:t>Scaling up</w:t>
            </w:r>
          </w:p>
        </w:tc>
      </w:tr>
      <w:tr w:rsidR="00B67989" w:rsidRPr="00B67989" w14:paraId="4316B726" w14:textId="77777777" w:rsidTr="00EE6378">
        <w:trPr>
          <w:cantSplit/>
          <w:trHeight w:val="1141"/>
        </w:trPr>
        <w:tc>
          <w:tcPr>
            <w:tcW w:w="710"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C33ED9" w:rsidRPr="00B67989" w:rsidRDefault="00C33ED9" w:rsidP="00C33ED9">
            <w:pPr>
              <w:ind w:left="113" w:right="113"/>
              <w:jc w:val="center"/>
              <w:rPr>
                <w:rFonts w:ascii="Neutraface Text Book" w:hAnsi="Neutraface Text Book"/>
                <w:sz w:val="16"/>
                <w:szCs w:val="14"/>
              </w:rPr>
            </w:pPr>
            <w:r w:rsidRPr="00B67989">
              <w:rPr>
                <w:rFonts w:ascii="Neutraface Text Book" w:hAnsi="Neutraface Text Book"/>
                <w:sz w:val="16"/>
                <w:szCs w:val="14"/>
              </w:rPr>
              <w:t>Enrichment</w:t>
            </w:r>
          </w:p>
        </w:tc>
        <w:tc>
          <w:tcPr>
            <w:tcW w:w="8930" w:type="dxa"/>
            <w:gridSpan w:val="7"/>
            <w:tcBorders>
              <w:top w:val="single" w:sz="4" w:space="0" w:color="auto"/>
              <w:left w:val="single" w:sz="4" w:space="0" w:color="auto"/>
              <w:bottom w:val="single" w:sz="4" w:space="0" w:color="auto"/>
              <w:right w:val="single" w:sz="4" w:space="0" w:color="auto"/>
            </w:tcBorders>
            <w:vAlign w:val="center"/>
            <w:hideMark/>
          </w:tcPr>
          <w:p w14:paraId="52F7C1C2" w14:textId="77777777" w:rsidR="001D081F" w:rsidRPr="00B67989" w:rsidRDefault="001D081F" w:rsidP="001D081F">
            <w:pPr>
              <w:rPr>
                <w:rFonts w:cstheme="minorHAnsi"/>
                <w:sz w:val="18"/>
              </w:rPr>
            </w:pPr>
            <w:r w:rsidRPr="00B67989">
              <w:rPr>
                <w:rFonts w:cstheme="minorHAnsi"/>
                <w:sz w:val="18"/>
              </w:rPr>
              <w:t>Strong links with the Duke of Edinburgh award – use of facilities and assessments</w:t>
            </w:r>
          </w:p>
          <w:p w14:paraId="05D11BE7" w14:textId="77777777" w:rsidR="001D081F" w:rsidRPr="00B67989" w:rsidRDefault="001D081F" w:rsidP="001D081F">
            <w:pPr>
              <w:rPr>
                <w:rFonts w:cstheme="minorHAnsi"/>
                <w:sz w:val="18"/>
              </w:rPr>
            </w:pPr>
            <w:r w:rsidRPr="00B67989">
              <w:rPr>
                <w:rFonts w:cstheme="minorHAnsi"/>
                <w:sz w:val="18"/>
              </w:rPr>
              <w:t>Visiting speakers and external trips are currently in planning stage</w:t>
            </w:r>
          </w:p>
          <w:p w14:paraId="36D27672" w14:textId="5E0DD02A" w:rsidR="00C33ED9" w:rsidRPr="00B67989" w:rsidRDefault="00C33ED9" w:rsidP="00C33ED9">
            <w:pPr>
              <w:rPr>
                <w:rFonts w:ascii="Neutraface Text Book" w:hAnsi="Neutraface Text Book"/>
                <w:szCs w:val="20"/>
              </w:rPr>
            </w:pPr>
          </w:p>
        </w:tc>
      </w:tr>
      <w:tr w:rsidR="00B67989" w:rsidRPr="00B67989" w14:paraId="619C9A0D" w14:textId="77777777" w:rsidTr="00EE6378">
        <w:trPr>
          <w:cantSplit/>
          <w:trHeight w:val="1692"/>
        </w:trPr>
        <w:tc>
          <w:tcPr>
            <w:tcW w:w="710" w:type="dxa"/>
            <w:tcBorders>
              <w:top w:val="single" w:sz="4" w:space="0" w:color="auto"/>
              <w:left w:val="single" w:sz="4" w:space="0" w:color="auto"/>
              <w:bottom w:val="single" w:sz="4" w:space="0" w:color="auto"/>
              <w:right w:val="single" w:sz="4" w:space="0" w:color="auto"/>
            </w:tcBorders>
            <w:textDirection w:val="btLr"/>
            <w:hideMark/>
          </w:tcPr>
          <w:p w14:paraId="597D0E6F" w14:textId="0311CE0A" w:rsidR="00C33ED9" w:rsidRPr="00B67989" w:rsidRDefault="00C33ED9" w:rsidP="00C33ED9">
            <w:pPr>
              <w:ind w:left="113" w:right="113"/>
              <w:jc w:val="center"/>
              <w:rPr>
                <w:rFonts w:ascii="Neutraface Text Book" w:hAnsi="Neutraface Text Book"/>
                <w:sz w:val="16"/>
                <w:szCs w:val="14"/>
              </w:rPr>
            </w:pPr>
            <w:r w:rsidRPr="00B67989">
              <w:rPr>
                <w:rFonts w:ascii="Neutraface Text Book" w:hAnsi="Neutraface Text Book"/>
                <w:sz w:val="16"/>
                <w:szCs w:val="14"/>
              </w:rPr>
              <w:t>Impact</w:t>
            </w:r>
            <w:r w:rsidR="00F870C4" w:rsidRPr="00B67989">
              <w:rPr>
                <w:rFonts w:ascii="Neutraface Text Book" w:hAnsi="Neutraface Text Book"/>
                <w:sz w:val="16"/>
                <w:szCs w:val="14"/>
              </w:rPr>
              <w:t xml:space="preserve"> on personal development</w:t>
            </w:r>
          </w:p>
        </w:tc>
        <w:tc>
          <w:tcPr>
            <w:tcW w:w="8930" w:type="dxa"/>
            <w:gridSpan w:val="7"/>
            <w:tcBorders>
              <w:top w:val="single" w:sz="4" w:space="0" w:color="auto"/>
              <w:left w:val="single" w:sz="4" w:space="0" w:color="auto"/>
              <w:bottom w:val="single" w:sz="4" w:space="0" w:color="auto"/>
              <w:right w:val="single" w:sz="4" w:space="0" w:color="auto"/>
            </w:tcBorders>
            <w:vAlign w:val="center"/>
            <w:hideMark/>
          </w:tcPr>
          <w:p w14:paraId="59753ED5" w14:textId="57B79AA9" w:rsidR="00F870C4" w:rsidRPr="00B67989" w:rsidRDefault="001D081F" w:rsidP="00F870C4">
            <w:pPr>
              <w:rPr>
                <w:rFonts w:cstheme="minorHAnsi"/>
                <w:sz w:val="18"/>
                <w:szCs w:val="18"/>
              </w:rPr>
            </w:pPr>
            <w:r w:rsidRPr="00B67989">
              <w:rPr>
                <w:rFonts w:cstheme="minorHAnsi"/>
                <w:sz w:val="18"/>
              </w:rPr>
              <w:t xml:space="preserve">Food </w:t>
            </w:r>
            <w:proofErr w:type="gramStart"/>
            <w:r w:rsidRPr="00B67989">
              <w:rPr>
                <w:rFonts w:cstheme="minorHAnsi"/>
                <w:sz w:val="18"/>
              </w:rPr>
              <w:t>opens up</w:t>
            </w:r>
            <w:proofErr w:type="gramEnd"/>
            <w:r w:rsidRPr="00B67989">
              <w:rPr>
                <w:rFonts w:cstheme="minorHAnsi"/>
                <w:sz w:val="18"/>
              </w:rPr>
              <w:t xml:space="preserve"> a wide range of opportunities to trial and test a range of ingredients and methods.  Students are encouraged to work as part of a team to complete tasks and practical activities</w:t>
            </w:r>
            <w:r w:rsidRPr="00B67989">
              <w:rPr>
                <w:rFonts w:cstheme="minorHAnsi"/>
                <w:sz w:val="18"/>
                <w:szCs w:val="18"/>
              </w:rPr>
              <w:t xml:space="preserve">. Students are encouraged to minimise food waste and be mindful of their use of resources and </w:t>
            </w:r>
            <w:proofErr w:type="gramStart"/>
            <w:r w:rsidRPr="00B67989">
              <w:rPr>
                <w:rFonts w:cstheme="minorHAnsi"/>
                <w:sz w:val="18"/>
                <w:szCs w:val="18"/>
              </w:rPr>
              <w:t>ingredients, and</w:t>
            </w:r>
            <w:proofErr w:type="gramEnd"/>
            <w:r w:rsidRPr="00B67989">
              <w:rPr>
                <w:rFonts w:cstheme="minorHAnsi"/>
                <w:sz w:val="18"/>
                <w:szCs w:val="18"/>
              </w:rPr>
              <w:t xml:space="preserve"> have a positive impact on society from a moral and ethical perspective. </w:t>
            </w:r>
          </w:p>
          <w:p w14:paraId="39B52DEC" w14:textId="77777777" w:rsidR="001D081F" w:rsidRPr="00B67989" w:rsidRDefault="001D081F" w:rsidP="00F870C4">
            <w:pPr>
              <w:rPr>
                <w:rFonts w:cstheme="minorHAnsi"/>
                <w:sz w:val="18"/>
                <w:szCs w:val="18"/>
              </w:rPr>
            </w:pPr>
          </w:p>
          <w:p w14:paraId="2D9FAC2A" w14:textId="44E0A053" w:rsidR="00F870C4" w:rsidRPr="00B67989" w:rsidRDefault="00F870C4" w:rsidP="00F870C4">
            <w:pPr>
              <w:rPr>
                <w:rFonts w:ascii="Neutraface Text Book" w:hAnsi="Neutraface Text Book"/>
                <w:sz w:val="20"/>
                <w:szCs w:val="18"/>
              </w:rPr>
            </w:pPr>
            <w:r w:rsidRPr="00B67989">
              <w:rPr>
                <w:rFonts w:cstheme="minorHAnsi"/>
                <w:sz w:val="18"/>
              </w:rPr>
              <w:t xml:space="preserve">A successful learner will demonstrate: </w:t>
            </w:r>
            <w:r w:rsidR="001D081F" w:rsidRPr="00B67989">
              <w:rPr>
                <w:rFonts w:cstheme="minorHAnsi"/>
                <w:sz w:val="18"/>
              </w:rPr>
              <w:t xml:space="preserve">Confidence in the kitchen and with using a range of cooking methods and pieces of equipment.  A practical and theoretical understanding of key concepts such as factors that affect food choice, eating healthily, food manufacture and the science behind the ‘how </w:t>
            </w:r>
            <w:proofErr w:type="gramStart"/>
            <w:r w:rsidR="001D081F" w:rsidRPr="00B67989">
              <w:rPr>
                <w:rFonts w:cstheme="minorHAnsi"/>
                <w:sz w:val="18"/>
              </w:rPr>
              <w:t>‘ and</w:t>
            </w:r>
            <w:proofErr w:type="gramEnd"/>
            <w:r w:rsidR="001D081F" w:rsidRPr="00B67989">
              <w:rPr>
                <w:rFonts w:cstheme="minorHAnsi"/>
                <w:sz w:val="18"/>
              </w:rPr>
              <w:t xml:space="preserve"> the ‘why’ things happen. Students will have a good awareness of the social, moral, </w:t>
            </w:r>
            <w:proofErr w:type="gramStart"/>
            <w:r w:rsidR="001D081F" w:rsidRPr="00B67989">
              <w:rPr>
                <w:rFonts w:cstheme="minorHAnsi"/>
                <w:sz w:val="18"/>
              </w:rPr>
              <w:t>medical</w:t>
            </w:r>
            <w:proofErr w:type="gramEnd"/>
            <w:r w:rsidR="001D081F" w:rsidRPr="00B67989">
              <w:rPr>
                <w:rFonts w:cstheme="minorHAnsi"/>
                <w:sz w:val="18"/>
              </w:rPr>
              <w:t xml:space="preserve"> and environmental aspects associated with food.</w:t>
            </w:r>
          </w:p>
        </w:tc>
      </w:tr>
    </w:tbl>
    <w:p w14:paraId="7D742C81" w14:textId="77777777" w:rsidR="00AF3FCD" w:rsidRPr="00B67989"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B67989" w:rsidRPr="00B67989" w14:paraId="47AA03FC" w14:textId="77777777" w:rsidTr="00387083">
        <w:tc>
          <w:tcPr>
            <w:tcW w:w="9782" w:type="dxa"/>
          </w:tcPr>
          <w:p w14:paraId="339DCC0E" w14:textId="77777777" w:rsidR="0044410D" w:rsidRPr="00B67989" w:rsidRDefault="00EE0D03">
            <w:pPr>
              <w:rPr>
                <w:rFonts w:ascii="Neutraface Text Book" w:hAnsi="Neutraface Text Book"/>
                <w:sz w:val="20"/>
                <w:szCs w:val="18"/>
              </w:rPr>
            </w:pPr>
            <w:r w:rsidRPr="00B67989">
              <w:rPr>
                <w:rFonts w:ascii="Neutraface Text Book" w:hAnsi="Neutraface Text Book"/>
                <w:sz w:val="20"/>
                <w:szCs w:val="18"/>
              </w:rPr>
              <w:t>Ways to support student learning in this subject</w:t>
            </w:r>
          </w:p>
        </w:tc>
      </w:tr>
      <w:tr w:rsidR="00B67989" w:rsidRPr="00B67989" w14:paraId="520DEB13" w14:textId="77777777" w:rsidTr="00387083">
        <w:trPr>
          <w:trHeight w:val="1692"/>
        </w:trPr>
        <w:tc>
          <w:tcPr>
            <w:tcW w:w="9782" w:type="dxa"/>
          </w:tcPr>
          <w:p w14:paraId="760B824E" w14:textId="77777777" w:rsidR="001D081F" w:rsidRPr="00B67989" w:rsidRDefault="001D081F" w:rsidP="001D081F">
            <w:pPr>
              <w:numPr>
                <w:ilvl w:val="0"/>
                <w:numId w:val="13"/>
              </w:numPr>
              <w:spacing w:line="254" w:lineRule="auto"/>
              <w:rPr>
                <w:rFonts w:eastAsia="Times New Roman" w:cstheme="minorHAnsi"/>
                <w:sz w:val="18"/>
                <w:szCs w:val="18"/>
                <w:lang w:eastAsia="en-GB"/>
              </w:rPr>
            </w:pPr>
            <w:r w:rsidRPr="00B67989">
              <w:rPr>
                <w:rFonts w:eastAsia="Times New Roman" w:cstheme="minorHAnsi"/>
                <w:sz w:val="18"/>
                <w:szCs w:val="18"/>
                <w:lang w:eastAsia="en-GB"/>
              </w:rPr>
              <w:t xml:space="preserve">Weekly provision of ingredients and containers for practical sessions – lists available on </w:t>
            </w:r>
            <w:proofErr w:type="spellStart"/>
            <w:r w:rsidRPr="00B67989">
              <w:rPr>
                <w:rFonts w:eastAsia="Times New Roman" w:cstheme="minorHAnsi"/>
                <w:sz w:val="18"/>
                <w:szCs w:val="18"/>
                <w:lang w:eastAsia="en-GB"/>
              </w:rPr>
              <w:t>ePraise</w:t>
            </w:r>
            <w:proofErr w:type="spellEnd"/>
            <w:r w:rsidRPr="00B67989">
              <w:rPr>
                <w:rFonts w:eastAsia="Times New Roman" w:cstheme="minorHAnsi"/>
                <w:sz w:val="18"/>
                <w:szCs w:val="18"/>
                <w:lang w:eastAsia="en-GB"/>
              </w:rPr>
              <w:t xml:space="preserve">. Tasting what </w:t>
            </w:r>
            <w:proofErr w:type="gramStart"/>
            <w:r w:rsidRPr="00B67989">
              <w:rPr>
                <w:rFonts w:eastAsia="Times New Roman" w:cstheme="minorHAnsi"/>
                <w:sz w:val="18"/>
                <w:szCs w:val="18"/>
                <w:lang w:eastAsia="en-GB"/>
              </w:rPr>
              <w:t>they’ve</w:t>
            </w:r>
            <w:proofErr w:type="gramEnd"/>
            <w:r w:rsidRPr="00B67989">
              <w:rPr>
                <w:rFonts w:eastAsia="Times New Roman" w:cstheme="minorHAnsi"/>
                <w:sz w:val="18"/>
                <w:szCs w:val="18"/>
                <w:lang w:eastAsia="en-GB"/>
              </w:rPr>
              <w:t xml:space="preserve"> made each week and providing feedback in terms of positives and ways to improve</w:t>
            </w:r>
          </w:p>
          <w:p w14:paraId="3292E093" w14:textId="77777777" w:rsidR="001D081F" w:rsidRPr="00B67989" w:rsidRDefault="001D081F" w:rsidP="001D081F">
            <w:pPr>
              <w:pStyle w:val="ListParagraph"/>
              <w:numPr>
                <w:ilvl w:val="0"/>
                <w:numId w:val="13"/>
              </w:numPr>
              <w:rPr>
                <w:rFonts w:cstheme="minorHAnsi"/>
                <w:sz w:val="18"/>
                <w:szCs w:val="18"/>
              </w:rPr>
            </w:pPr>
            <w:r w:rsidRPr="00B67989">
              <w:rPr>
                <w:rFonts w:cstheme="minorHAnsi"/>
                <w:sz w:val="18"/>
                <w:szCs w:val="18"/>
              </w:rPr>
              <w:t>Support students to cook and wash up regularly at home on their own or with family/friends.</w:t>
            </w:r>
          </w:p>
          <w:p w14:paraId="47BE3328" w14:textId="77777777" w:rsidR="001D081F" w:rsidRPr="00B67989" w:rsidRDefault="001D081F" w:rsidP="001D081F">
            <w:pPr>
              <w:numPr>
                <w:ilvl w:val="0"/>
                <w:numId w:val="13"/>
              </w:numPr>
              <w:spacing w:line="252" w:lineRule="auto"/>
              <w:rPr>
                <w:rFonts w:eastAsia="Times New Roman" w:cstheme="minorHAnsi"/>
                <w:sz w:val="18"/>
                <w:szCs w:val="18"/>
                <w:lang w:eastAsia="en-GB"/>
              </w:rPr>
            </w:pPr>
            <w:r w:rsidRPr="00B67989">
              <w:rPr>
                <w:rFonts w:eastAsia="Times New Roman" w:cstheme="minorHAnsi"/>
                <w:sz w:val="18"/>
                <w:szCs w:val="18"/>
                <w:lang w:eastAsia="en-GB"/>
              </w:rPr>
              <w:t xml:space="preserve">Monitoring weekly written tasks – set on </w:t>
            </w:r>
            <w:proofErr w:type="spellStart"/>
            <w:r w:rsidRPr="00B67989">
              <w:rPr>
                <w:rFonts w:eastAsia="Times New Roman" w:cstheme="minorHAnsi"/>
                <w:sz w:val="18"/>
                <w:szCs w:val="18"/>
                <w:lang w:eastAsia="en-GB"/>
              </w:rPr>
              <w:t>ePraise</w:t>
            </w:r>
            <w:proofErr w:type="spellEnd"/>
          </w:p>
          <w:p w14:paraId="66BD5182" w14:textId="77777777" w:rsidR="001D081F" w:rsidRPr="00B67989" w:rsidRDefault="001D081F" w:rsidP="001D081F">
            <w:pPr>
              <w:numPr>
                <w:ilvl w:val="0"/>
                <w:numId w:val="13"/>
              </w:numPr>
              <w:spacing w:line="252" w:lineRule="auto"/>
              <w:rPr>
                <w:rFonts w:eastAsia="Times New Roman" w:cstheme="minorHAnsi"/>
                <w:sz w:val="18"/>
                <w:szCs w:val="18"/>
                <w:lang w:eastAsia="en-GB"/>
              </w:rPr>
            </w:pPr>
            <w:r w:rsidRPr="00B67989">
              <w:rPr>
                <w:rFonts w:eastAsia="Times New Roman" w:cstheme="minorHAnsi"/>
                <w:sz w:val="18"/>
                <w:szCs w:val="18"/>
                <w:lang w:eastAsia="en-GB"/>
              </w:rPr>
              <w:t xml:space="preserve">Read books, </w:t>
            </w:r>
            <w:proofErr w:type="gramStart"/>
            <w:r w:rsidRPr="00B67989">
              <w:rPr>
                <w:rFonts w:eastAsia="Times New Roman" w:cstheme="minorHAnsi"/>
                <w:sz w:val="18"/>
                <w:szCs w:val="18"/>
                <w:lang w:eastAsia="en-GB"/>
              </w:rPr>
              <w:t>magazines</w:t>
            </w:r>
            <w:proofErr w:type="gramEnd"/>
            <w:r w:rsidRPr="00B67989">
              <w:rPr>
                <w:rFonts w:eastAsia="Times New Roman" w:cstheme="minorHAnsi"/>
                <w:sz w:val="18"/>
                <w:szCs w:val="18"/>
                <w:lang w:eastAsia="en-GB"/>
              </w:rPr>
              <w:t xml:space="preserve"> and articles about creating food</w:t>
            </w:r>
          </w:p>
          <w:p w14:paraId="07ECC91D" w14:textId="77777777" w:rsidR="001D081F" w:rsidRPr="00B67989" w:rsidRDefault="001D081F" w:rsidP="001D081F">
            <w:pPr>
              <w:pStyle w:val="ListParagraph"/>
              <w:numPr>
                <w:ilvl w:val="0"/>
                <w:numId w:val="13"/>
              </w:numPr>
              <w:rPr>
                <w:rFonts w:cstheme="minorHAnsi"/>
                <w:sz w:val="18"/>
                <w:szCs w:val="18"/>
              </w:rPr>
            </w:pPr>
            <w:r w:rsidRPr="00B67989">
              <w:rPr>
                <w:rFonts w:cstheme="minorHAnsi"/>
                <w:sz w:val="18"/>
                <w:szCs w:val="18"/>
              </w:rPr>
              <w:t xml:space="preserve">Use of media to increase exposure to food related aspects </w:t>
            </w:r>
            <w:proofErr w:type="spellStart"/>
            <w:r w:rsidRPr="00B67989">
              <w:rPr>
                <w:rFonts w:cstheme="minorHAnsi"/>
                <w:sz w:val="18"/>
                <w:szCs w:val="18"/>
              </w:rPr>
              <w:t>eg.</w:t>
            </w:r>
            <w:proofErr w:type="spellEnd"/>
            <w:r w:rsidRPr="00B67989">
              <w:rPr>
                <w:rFonts w:cstheme="minorHAnsi"/>
                <w:sz w:val="18"/>
                <w:szCs w:val="18"/>
              </w:rPr>
              <w:t xml:space="preserve"> Great British Bake off, </w:t>
            </w:r>
            <w:r w:rsidRPr="00B67989">
              <w:rPr>
                <w:rFonts w:eastAsia="Times New Roman" w:cstheme="minorHAnsi"/>
                <w:sz w:val="18"/>
                <w:szCs w:val="18"/>
                <w:lang w:eastAsia="en-GB"/>
              </w:rPr>
              <w:t>Inside the Factory, Eat Well for Less, MasterChef,</w:t>
            </w:r>
            <w:r w:rsidRPr="00B67989">
              <w:rPr>
                <w:rFonts w:cstheme="minorHAnsi"/>
                <w:sz w:val="18"/>
                <w:szCs w:val="18"/>
              </w:rPr>
              <w:t xml:space="preserve"> Quest food industry videos, you tube etc.</w:t>
            </w:r>
          </w:p>
          <w:p w14:paraId="21EC0BB1" w14:textId="77777777" w:rsidR="001D081F" w:rsidRPr="00B67989" w:rsidRDefault="001D081F" w:rsidP="001D081F">
            <w:pPr>
              <w:numPr>
                <w:ilvl w:val="0"/>
                <w:numId w:val="13"/>
              </w:numPr>
              <w:spacing w:line="252" w:lineRule="auto"/>
              <w:rPr>
                <w:rFonts w:eastAsia="Times New Roman" w:cstheme="minorHAnsi"/>
                <w:sz w:val="18"/>
                <w:szCs w:val="18"/>
                <w:lang w:eastAsia="en-GB"/>
              </w:rPr>
            </w:pPr>
            <w:r w:rsidRPr="00B67989">
              <w:rPr>
                <w:rFonts w:cstheme="minorHAnsi"/>
                <w:sz w:val="18"/>
                <w:szCs w:val="18"/>
              </w:rPr>
              <w:t xml:space="preserve">Encourage students to try new foods and </w:t>
            </w:r>
            <w:r w:rsidRPr="00B67989">
              <w:rPr>
                <w:rFonts w:eastAsia="Times New Roman" w:cstheme="minorHAnsi"/>
                <w:sz w:val="18"/>
                <w:szCs w:val="18"/>
                <w:lang w:eastAsia="en-GB"/>
              </w:rPr>
              <w:t>encouraging healthy eating at home R</w:t>
            </w:r>
          </w:p>
          <w:p w14:paraId="42DA76D7" w14:textId="77895AF1" w:rsidR="00131C4A" w:rsidRPr="00B67989" w:rsidRDefault="001D081F" w:rsidP="001D081F">
            <w:pPr>
              <w:pStyle w:val="ListParagraph"/>
              <w:numPr>
                <w:ilvl w:val="0"/>
                <w:numId w:val="13"/>
              </w:numPr>
              <w:rPr>
                <w:rFonts w:ascii="Neutraface Text Book" w:hAnsi="Neutraface Text Book"/>
                <w:sz w:val="20"/>
                <w:szCs w:val="18"/>
              </w:rPr>
            </w:pPr>
            <w:r w:rsidRPr="00B67989">
              <w:rPr>
                <w:rFonts w:cstheme="minorHAnsi"/>
                <w:sz w:val="18"/>
                <w:szCs w:val="18"/>
              </w:rPr>
              <w:t xml:space="preserve">Discuss career opportunities relating to food. In 2017 </w:t>
            </w:r>
            <w:r w:rsidRPr="00B67989">
              <w:rPr>
                <w:rFonts w:cstheme="minorHAnsi"/>
                <w:sz w:val="18"/>
                <w:szCs w:val="18"/>
                <w:shd w:val="clear" w:color="auto" w:fill="FFFFFF"/>
              </w:rPr>
              <w:t xml:space="preserve">29.7% of workers in the UK were employed in the public administration, </w:t>
            </w:r>
            <w:proofErr w:type="gramStart"/>
            <w:r w:rsidRPr="00B67989">
              <w:rPr>
                <w:rFonts w:cstheme="minorHAnsi"/>
                <w:sz w:val="18"/>
                <w:szCs w:val="18"/>
                <w:shd w:val="clear" w:color="auto" w:fill="FFFFFF"/>
              </w:rPr>
              <w:t>education</w:t>
            </w:r>
            <w:proofErr w:type="gramEnd"/>
            <w:r w:rsidRPr="00B67989">
              <w:rPr>
                <w:rFonts w:cstheme="minorHAnsi"/>
                <w:sz w:val="18"/>
                <w:szCs w:val="18"/>
                <w:shd w:val="clear" w:color="auto" w:fill="FFFFFF"/>
              </w:rPr>
              <w:t xml:space="preserve"> and health, 18.7% were employed in distribution, hotels and restaurants and 9.3% in manufacturing and 1.1% in agriculture and fishing. </w:t>
            </w:r>
            <w:r w:rsidRPr="00B67989">
              <w:rPr>
                <w:rFonts w:cstheme="minorHAnsi"/>
                <w:sz w:val="18"/>
                <w:szCs w:val="18"/>
              </w:rPr>
              <w:t xml:space="preserve"> </w:t>
            </w:r>
            <w:hyperlink r:id="rId10" w:history="1">
              <w:r w:rsidRPr="00B67989">
                <w:rPr>
                  <w:rStyle w:val="Hyperlink"/>
                  <w:rFonts w:cstheme="minorHAnsi"/>
                  <w:color w:val="auto"/>
                  <w:sz w:val="18"/>
                  <w:szCs w:val="18"/>
                </w:rPr>
                <w:t>https://www.ethnicity-facts-figures.service.gov.uk/work-pay-and-benefits/employment/employment-by-sector/latest</w:t>
              </w:r>
            </w:hyperlink>
          </w:p>
        </w:tc>
      </w:tr>
    </w:tbl>
    <w:p w14:paraId="7B0010FD" w14:textId="77777777" w:rsidR="0044410D" w:rsidRPr="00B67989" w:rsidRDefault="0044410D" w:rsidP="00387083">
      <w:pPr>
        <w:rPr>
          <w:rFonts w:ascii="Neutraface Text Book" w:hAnsi="Neutraface Text Book"/>
          <w:sz w:val="20"/>
          <w:szCs w:val="18"/>
        </w:rPr>
      </w:pPr>
    </w:p>
    <w:sectPr w:rsidR="0044410D" w:rsidRPr="00B6798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7CA0" w14:textId="77777777" w:rsidR="00DC3B8F" w:rsidRDefault="00DC3B8F" w:rsidP="00EE0D03">
      <w:pPr>
        <w:spacing w:after="0" w:line="240" w:lineRule="auto"/>
      </w:pPr>
      <w:r>
        <w:separator/>
      </w:r>
    </w:p>
  </w:endnote>
  <w:endnote w:type="continuationSeparator" w:id="0">
    <w:p w14:paraId="53E82945" w14:textId="77777777" w:rsidR="00DC3B8F" w:rsidRDefault="00DC3B8F"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2BC41" w14:textId="77777777" w:rsidR="00DC3B8F" w:rsidRDefault="00DC3B8F" w:rsidP="00EE0D03">
      <w:pPr>
        <w:spacing w:after="0" w:line="240" w:lineRule="auto"/>
      </w:pPr>
      <w:r>
        <w:separator/>
      </w:r>
    </w:p>
  </w:footnote>
  <w:footnote w:type="continuationSeparator" w:id="0">
    <w:p w14:paraId="51F59F60" w14:textId="77777777" w:rsidR="00DC3B8F" w:rsidRDefault="00DC3B8F"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63C8"/>
    <w:multiLevelType w:val="hybridMultilevel"/>
    <w:tmpl w:val="9D7A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83A04"/>
    <w:multiLevelType w:val="multilevel"/>
    <w:tmpl w:val="D0E0C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6E093B"/>
    <w:multiLevelType w:val="multilevel"/>
    <w:tmpl w:val="7E783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930AC"/>
    <w:multiLevelType w:val="multilevel"/>
    <w:tmpl w:val="D7A44E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5541A"/>
    <w:multiLevelType w:val="multilevel"/>
    <w:tmpl w:val="7022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2207F9"/>
    <w:multiLevelType w:val="hybridMultilevel"/>
    <w:tmpl w:val="33FA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93718"/>
    <w:multiLevelType w:val="hybridMultilevel"/>
    <w:tmpl w:val="7FE6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A7DB4"/>
    <w:multiLevelType w:val="hybridMultilevel"/>
    <w:tmpl w:val="80547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A1A0DFF"/>
    <w:multiLevelType w:val="hybridMultilevel"/>
    <w:tmpl w:val="27962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9400237">
    <w:abstractNumId w:val="0"/>
  </w:num>
  <w:num w:numId="2" w16cid:durableId="263002746">
    <w:abstractNumId w:val="12"/>
  </w:num>
  <w:num w:numId="3" w16cid:durableId="747001700">
    <w:abstractNumId w:val="7"/>
  </w:num>
  <w:num w:numId="4" w16cid:durableId="1124811545">
    <w:abstractNumId w:val="5"/>
  </w:num>
  <w:num w:numId="5" w16cid:durableId="126362402">
    <w:abstractNumId w:val="6"/>
  </w:num>
  <w:num w:numId="6" w16cid:durableId="640228048">
    <w:abstractNumId w:val="3"/>
  </w:num>
  <w:num w:numId="7" w16cid:durableId="784810811">
    <w:abstractNumId w:val="4"/>
  </w:num>
  <w:num w:numId="8" w16cid:durableId="1172988763">
    <w:abstractNumId w:val="2"/>
  </w:num>
  <w:num w:numId="9" w16cid:durableId="1412236328">
    <w:abstractNumId w:val="10"/>
  </w:num>
  <w:num w:numId="10" w16cid:durableId="1390229046">
    <w:abstractNumId w:val="9"/>
  </w:num>
  <w:num w:numId="11" w16cid:durableId="1232543921">
    <w:abstractNumId w:val="8"/>
  </w:num>
  <w:num w:numId="12" w16cid:durableId="684945028">
    <w:abstractNumId w:val="1"/>
  </w:num>
  <w:num w:numId="13" w16cid:durableId="7381343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D52CA"/>
    <w:rsid w:val="000F5C6C"/>
    <w:rsid w:val="00114762"/>
    <w:rsid w:val="00131C4A"/>
    <w:rsid w:val="001357EB"/>
    <w:rsid w:val="00195B1A"/>
    <w:rsid w:val="001B7608"/>
    <w:rsid w:val="001D081F"/>
    <w:rsid w:val="001D3B94"/>
    <w:rsid w:val="00216B6E"/>
    <w:rsid w:val="002D4052"/>
    <w:rsid w:val="002F3173"/>
    <w:rsid w:val="002F555B"/>
    <w:rsid w:val="00322A5A"/>
    <w:rsid w:val="00380AC8"/>
    <w:rsid w:val="00387083"/>
    <w:rsid w:val="00426C3D"/>
    <w:rsid w:val="00443C44"/>
    <w:rsid w:val="0044410D"/>
    <w:rsid w:val="005F2BE5"/>
    <w:rsid w:val="005F5DEC"/>
    <w:rsid w:val="006261DD"/>
    <w:rsid w:val="00644D0E"/>
    <w:rsid w:val="006C35AE"/>
    <w:rsid w:val="006E05F0"/>
    <w:rsid w:val="0077761B"/>
    <w:rsid w:val="00796F4E"/>
    <w:rsid w:val="007E37BE"/>
    <w:rsid w:val="00807432"/>
    <w:rsid w:val="00837151"/>
    <w:rsid w:val="0084214E"/>
    <w:rsid w:val="00A13C13"/>
    <w:rsid w:val="00A16DA9"/>
    <w:rsid w:val="00A62019"/>
    <w:rsid w:val="00A80B42"/>
    <w:rsid w:val="00AF3FCD"/>
    <w:rsid w:val="00B218B0"/>
    <w:rsid w:val="00B4654D"/>
    <w:rsid w:val="00B65102"/>
    <w:rsid w:val="00B67989"/>
    <w:rsid w:val="00B847C4"/>
    <w:rsid w:val="00C33ED9"/>
    <w:rsid w:val="00C64A30"/>
    <w:rsid w:val="00C700CE"/>
    <w:rsid w:val="00CE333C"/>
    <w:rsid w:val="00D31F44"/>
    <w:rsid w:val="00D90044"/>
    <w:rsid w:val="00DC3B8F"/>
    <w:rsid w:val="00E04930"/>
    <w:rsid w:val="00E26120"/>
    <w:rsid w:val="00E655DE"/>
    <w:rsid w:val="00E75AFD"/>
    <w:rsid w:val="00EA0587"/>
    <w:rsid w:val="00EB5F0D"/>
    <w:rsid w:val="00EC6920"/>
    <w:rsid w:val="00EE0D03"/>
    <w:rsid w:val="00EE6378"/>
    <w:rsid w:val="00F87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styleId="Hyperlink">
    <w:name w:val="Hyperlink"/>
    <w:basedOn w:val="DefaultParagraphFont"/>
    <w:uiPriority w:val="99"/>
    <w:semiHidden/>
    <w:unhideWhenUsed/>
    <w:rsid w:val="007E37BE"/>
    <w:rPr>
      <w:color w:val="0563C1"/>
      <w:u w:val="single"/>
    </w:rPr>
  </w:style>
  <w:style w:type="paragraph" w:styleId="NormalWeb">
    <w:name w:val="Normal (Web)"/>
    <w:basedOn w:val="Normal"/>
    <w:uiPriority w:val="99"/>
    <w:unhideWhenUsed/>
    <w:rsid w:val="007E37B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C33E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 w:id="18267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thnicity-facts-figures.service.gov.uk/work-pay-and-benefits/employment/employment-by-sector/lates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Derwent, SS (Staff, Parks House)</cp:lastModifiedBy>
  <cp:revision>3</cp:revision>
  <dcterms:created xsi:type="dcterms:W3CDTF">2022-07-14T09:55:00Z</dcterms:created>
  <dcterms:modified xsi:type="dcterms:W3CDTF">2022-07-21T13:20:00Z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